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6FF0F" w14:textId="00CED84C" w:rsidR="000D0117" w:rsidRPr="00CE0424" w:rsidRDefault="000D0117" w:rsidP="000D0117">
      <w:pPr>
        <w:pStyle w:val="3GPPHeader"/>
        <w:spacing w:after="60"/>
        <w:rPr>
          <w:sz w:val="32"/>
          <w:szCs w:val="32"/>
          <w:highlight w:val="yellow"/>
        </w:rPr>
      </w:pPr>
      <w:r w:rsidRPr="00CE0424">
        <w:t>3GPP TSG-RAN WG</w:t>
      </w:r>
      <w:r>
        <w:t>1</w:t>
      </w:r>
      <w:r w:rsidRPr="00CE0424">
        <w:t xml:space="preserve"> </w:t>
      </w:r>
      <w:r>
        <w:t xml:space="preserve">Meeting </w:t>
      </w:r>
      <w:r w:rsidRPr="00CE0424">
        <w:t>#</w:t>
      </w:r>
      <w:r>
        <w:t>102-e</w:t>
      </w:r>
      <w:r w:rsidRPr="00CE0424">
        <w:tab/>
      </w:r>
      <w:proofErr w:type="spellStart"/>
      <w:r w:rsidRPr="00B0144C">
        <w:rPr>
          <w:sz w:val="32"/>
          <w:szCs w:val="32"/>
        </w:rPr>
        <w:t>Tdoc</w:t>
      </w:r>
      <w:proofErr w:type="spellEnd"/>
      <w:r w:rsidRPr="00B0144C">
        <w:rPr>
          <w:sz w:val="32"/>
          <w:szCs w:val="32"/>
        </w:rPr>
        <w:t xml:space="preserve"> R1-</w:t>
      </w:r>
      <w:r w:rsidR="00B0144C" w:rsidRPr="00B0144C">
        <w:rPr>
          <w:sz w:val="32"/>
          <w:szCs w:val="32"/>
        </w:rPr>
        <w:t>2005915</w:t>
      </w:r>
    </w:p>
    <w:p w14:paraId="21138658" w14:textId="77777777" w:rsidR="000D0117" w:rsidRPr="00CE0424" w:rsidRDefault="000D0117" w:rsidP="000D0117">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August, </w:t>
      </w:r>
      <w:r w:rsidRPr="009027D4">
        <w:t>2020</w:t>
      </w:r>
    </w:p>
    <w:p w14:paraId="5CE5E37F" w14:textId="77777777" w:rsidR="00E90E49" w:rsidRPr="00CE0424" w:rsidRDefault="00E90E49" w:rsidP="00357380">
      <w:pPr>
        <w:pStyle w:val="3GPPHeader"/>
      </w:pPr>
    </w:p>
    <w:p w14:paraId="7A555DD8" w14:textId="71F7A32B" w:rsidR="00E90E49" w:rsidRPr="00104055" w:rsidRDefault="00E90E49" w:rsidP="00311702">
      <w:pPr>
        <w:pStyle w:val="3GPPHeader"/>
        <w:rPr>
          <w:sz w:val="22"/>
        </w:rPr>
      </w:pPr>
      <w:r w:rsidRPr="00104055">
        <w:rPr>
          <w:sz w:val="22"/>
        </w:rPr>
        <w:t>Agenda Item:</w:t>
      </w:r>
      <w:r w:rsidRPr="00104055">
        <w:rPr>
          <w:sz w:val="22"/>
        </w:rPr>
        <w:tab/>
      </w:r>
      <w:r w:rsidR="009027D4" w:rsidRPr="00104055">
        <w:rPr>
          <w:sz w:val="22"/>
        </w:rPr>
        <w:t>7.2.2.</w:t>
      </w:r>
      <w:r w:rsidR="0045714B" w:rsidRPr="00104055">
        <w:rPr>
          <w:sz w:val="22"/>
        </w:rPr>
        <w:t>2.2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6E7661" w:rsidR="00E90E49" w:rsidRPr="00CE0424" w:rsidRDefault="003D3C45" w:rsidP="00311702">
      <w:pPr>
        <w:pStyle w:val="3GPPHeader"/>
        <w:rPr>
          <w:sz w:val="22"/>
        </w:rPr>
      </w:pPr>
      <w:r>
        <w:rPr>
          <w:sz w:val="22"/>
        </w:rPr>
        <w:t>Title:</w:t>
      </w:r>
      <w:r w:rsidR="00E90E49" w:rsidRPr="00CE0424">
        <w:rPr>
          <w:sz w:val="22"/>
        </w:rPr>
        <w:tab/>
      </w:r>
      <w:r w:rsidR="0045714B">
        <w:rPr>
          <w:sz w:val="22"/>
        </w:rPr>
        <w:t>Enhancements to Initial Access Procedures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290A61" w:rsidRDefault="00230D18" w:rsidP="00CE0424">
      <w:pPr>
        <w:pStyle w:val="Heading1"/>
      </w:pPr>
      <w:r w:rsidRPr="00290A61">
        <w:t>1</w:t>
      </w:r>
      <w:r w:rsidRPr="00290A61">
        <w:tab/>
      </w:r>
      <w:r w:rsidR="00E90E49" w:rsidRPr="00290A61">
        <w:t>Introduction</w:t>
      </w:r>
    </w:p>
    <w:p w14:paraId="2F3B7A12" w14:textId="13795CE0" w:rsidR="00477768" w:rsidRPr="00CE0424" w:rsidRDefault="000E3014" w:rsidP="00CE0424">
      <w:pPr>
        <w:pStyle w:val="BodyText"/>
      </w:pPr>
      <w:r>
        <w:t xml:space="preserve">This document is for the purposes of NR-U maintenance under the </w:t>
      </w:r>
      <w:r w:rsidR="0045714B">
        <w:t>enhancements to initial access procedures</w:t>
      </w:r>
      <w:r>
        <w:t xml:space="preserve"> agenda item.</w:t>
      </w:r>
    </w:p>
    <w:p w14:paraId="17C6D936" w14:textId="7CE143F0" w:rsidR="004000E8" w:rsidRPr="00290A61" w:rsidRDefault="00230D18" w:rsidP="00CE0424">
      <w:pPr>
        <w:pStyle w:val="Heading1"/>
      </w:pPr>
      <w:bookmarkStart w:id="0" w:name="_Ref178064866"/>
      <w:r w:rsidRPr="00290A61">
        <w:t>2</w:t>
      </w:r>
      <w:r w:rsidRPr="00290A61">
        <w:tab/>
      </w:r>
      <w:r w:rsidR="004000E8" w:rsidRPr="00290A61">
        <w:t>Discussion</w:t>
      </w:r>
      <w:bookmarkEnd w:id="0"/>
    </w:p>
    <w:p w14:paraId="6B11CB67" w14:textId="440ABB68" w:rsidR="00772DAF" w:rsidRDefault="00BF4347" w:rsidP="00BF4347">
      <w:pPr>
        <w:pStyle w:val="Heading2"/>
      </w:pPr>
      <w:r w:rsidRPr="00290A61">
        <w:t>2.</w:t>
      </w:r>
      <w:r w:rsidR="00A4370A">
        <w:t>1</w:t>
      </w:r>
      <w:r w:rsidR="004A36FF" w:rsidRPr="00290A61">
        <w:tab/>
      </w:r>
      <w:r w:rsidR="00C323C4">
        <w:t xml:space="preserve">RAN2 LS on </w:t>
      </w:r>
      <w:r w:rsidRPr="00290A61">
        <w:t xml:space="preserve">SFN </w:t>
      </w:r>
      <w:r w:rsidR="00E86469" w:rsidRPr="00290A61">
        <w:t xml:space="preserve">LSB </w:t>
      </w:r>
      <w:r w:rsidRPr="00290A61">
        <w:t>bits</w:t>
      </w:r>
    </w:p>
    <w:p w14:paraId="6F9EAB57" w14:textId="6282F407" w:rsidR="00006131" w:rsidRDefault="00006131" w:rsidP="00006131">
      <w:pPr>
        <w:pStyle w:val="BodyText"/>
        <w:rPr>
          <w:rFonts w:cs="Arial"/>
          <w:iCs/>
        </w:rPr>
      </w:pPr>
      <w:r>
        <w:rPr>
          <w:lang w:eastAsia="ja-JP"/>
        </w:rPr>
        <w:t xml:space="preserve">Several meetings ago, RAN2 sent an LS to RAN1 </w:t>
      </w:r>
      <w:r>
        <w:rPr>
          <w:lang w:eastAsia="ja-JP"/>
        </w:rPr>
        <w:fldChar w:fldCharType="begin"/>
      </w:r>
      <w:r>
        <w:rPr>
          <w:lang w:eastAsia="ja-JP"/>
        </w:rPr>
        <w:instrText xml:space="preserve"> REF _Ref31976224 \r \h </w:instrText>
      </w:r>
      <w:r>
        <w:rPr>
          <w:lang w:eastAsia="ja-JP"/>
        </w:rPr>
      </w:r>
      <w:r>
        <w:rPr>
          <w:lang w:eastAsia="ja-JP"/>
        </w:rPr>
        <w:fldChar w:fldCharType="separate"/>
      </w:r>
      <w:r>
        <w:rPr>
          <w:lang w:eastAsia="ja-JP"/>
        </w:rPr>
        <w:t>[2]</w:t>
      </w:r>
      <w:r>
        <w:rPr>
          <w:lang w:eastAsia="ja-JP"/>
        </w:rPr>
        <w:fldChar w:fldCharType="end"/>
      </w:r>
      <w:r>
        <w:rPr>
          <w:lang w:eastAsia="ja-JP"/>
        </w:rPr>
        <w:t xml:space="preserve"> on the feasibility of </w:t>
      </w:r>
      <w:r>
        <w:t xml:space="preserve">including the 2 LSBs of SFN in DCI used for scheduling of msg2 in 4-step RACH and </w:t>
      </w:r>
      <w:proofErr w:type="spellStart"/>
      <w:r>
        <w:t>msgB</w:t>
      </w:r>
      <w:proofErr w:type="spellEnd"/>
      <w:r>
        <w:t xml:space="preserve"> in 2-step RACH for unlicensed operation. RAN1 subsequently replied to RAN2 </w:t>
      </w:r>
      <w:r>
        <w:fldChar w:fldCharType="begin"/>
      </w:r>
      <w:r>
        <w:instrText xml:space="preserve"> REF _Ref32240560 \r \h </w:instrText>
      </w:r>
      <w:r>
        <w:fldChar w:fldCharType="separate"/>
      </w:r>
      <w:r>
        <w:t>[3]</w:t>
      </w:r>
      <w:r>
        <w:fldChar w:fldCharType="end"/>
      </w:r>
      <w:r>
        <w:t xml:space="preserve"> that f</w:t>
      </w:r>
      <w:r>
        <w:rPr>
          <w:rFonts w:cs="Arial"/>
          <w:iCs/>
        </w:rPr>
        <w:t>or both 2-step RACH and 4-step RACH in NR-U, RAN1 does not identify any issues in using some of the currently reserved bits in DCI 1_0 scheduling msg2/</w:t>
      </w:r>
      <w:proofErr w:type="spellStart"/>
      <w:r>
        <w:rPr>
          <w:rFonts w:cs="Arial"/>
          <w:iCs/>
        </w:rPr>
        <w:t>msgB</w:t>
      </w:r>
      <w:proofErr w:type="spellEnd"/>
      <w:r>
        <w:rPr>
          <w:rFonts w:cs="Arial"/>
          <w:iCs/>
        </w:rPr>
        <w:t xml:space="preserve"> reception.</w:t>
      </w:r>
      <w:r w:rsidR="00900712">
        <w:rPr>
          <w:rFonts w:cs="Arial"/>
          <w:iCs/>
        </w:rPr>
        <w:t xml:space="preserve"> </w:t>
      </w:r>
      <w:r>
        <w:rPr>
          <w:rFonts w:cs="Arial"/>
          <w:iCs/>
        </w:rPr>
        <w:t xml:space="preserve">The purpose of including the 2 bits in DCI was to avoid an ambiguity in the interpretation of </w:t>
      </w:r>
      <w:r w:rsidR="00E97F09">
        <w:rPr>
          <w:rFonts w:cs="Arial"/>
          <w:iCs/>
        </w:rPr>
        <w:t xml:space="preserve">the RAR message within </w:t>
      </w:r>
      <w:r>
        <w:rPr>
          <w:rFonts w:cs="Arial"/>
          <w:iCs/>
        </w:rPr>
        <w:t xml:space="preserve">the RAR window that was agreed by RAN2 to be extended beyond 10 </w:t>
      </w:r>
      <w:proofErr w:type="spellStart"/>
      <w:r>
        <w:rPr>
          <w:rFonts w:cs="Arial"/>
          <w:iCs/>
        </w:rPr>
        <w:t>ms</w:t>
      </w:r>
      <w:proofErr w:type="spellEnd"/>
      <w:r>
        <w:rPr>
          <w:rFonts w:cs="Arial"/>
          <w:iCs/>
        </w:rPr>
        <w:t xml:space="preserve"> for 4-step RACH for operation with shared spectrum channel access and for 2-step RACH regardless of </w:t>
      </w:r>
      <w:r w:rsidR="00E97F09">
        <w:rPr>
          <w:rFonts w:cs="Arial"/>
          <w:iCs/>
        </w:rPr>
        <w:t>operation mode</w:t>
      </w:r>
      <w:r>
        <w:rPr>
          <w:rFonts w:cs="Arial"/>
          <w:iCs/>
        </w:rPr>
        <w:t>.</w:t>
      </w:r>
    </w:p>
    <w:p w14:paraId="049A3E2F" w14:textId="33E57446" w:rsidR="00936826" w:rsidRDefault="00900712" w:rsidP="00006131">
      <w:pPr>
        <w:pStyle w:val="BodyText"/>
        <w:rPr>
          <w:rFonts w:cs="Arial"/>
          <w:iCs/>
        </w:rPr>
      </w:pPr>
      <w:r>
        <w:rPr>
          <w:rFonts w:cs="Arial"/>
          <w:iCs/>
        </w:rPr>
        <w:t>Based on this</w:t>
      </w:r>
      <w:r w:rsidR="00006131">
        <w:rPr>
          <w:rFonts w:cs="Arial"/>
          <w:iCs/>
        </w:rPr>
        <w:t xml:space="preserve">, RAN1 updated both 38.212 and 38.213 to </w:t>
      </w:r>
      <w:r w:rsidR="00936826">
        <w:rPr>
          <w:rFonts w:cs="Arial"/>
          <w:iCs/>
        </w:rPr>
        <w:t xml:space="preserve">reflect the inclusion of the SFN LSB bits in </w:t>
      </w:r>
      <w:r w:rsidRPr="00900712">
        <w:rPr>
          <w:rFonts w:cs="Arial"/>
          <w:iCs/>
        </w:rPr>
        <w:t xml:space="preserve">DCI format 1_0 with CRC scrambled by RA-RNTI or </w:t>
      </w:r>
      <w:proofErr w:type="spellStart"/>
      <w:r w:rsidRPr="00900712">
        <w:rPr>
          <w:rFonts w:cs="Arial"/>
          <w:iCs/>
        </w:rPr>
        <w:t>MsgB</w:t>
      </w:r>
      <w:proofErr w:type="spellEnd"/>
      <w:r w:rsidRPr="00900712">
        <w:rPr>
          <w:rFonts w:cs="Arial"/>
          <w:iCs/>
        </w:rPr>
        <w:t>-RNTI</w:t>
      </w:r>
      <w:r>
        <w:rPr>
          <w:rFonts w:cs="Arial"/>
          <w:iCs/>
        </w:rPr>
        <w:t xml:space="preserve">. </w:t>
      </w:r>
      <w:r w:rsidR="00936826">
        <w:rPr>
          <w:rFonts w:cs="Arial"/>
          <w:iCs/>
        </w:rPr>
        <w:t xml:space="preserve">Currently in 38.212 Section 7.3.1.2.1 </w:t>
      </w:r>
      <w:r w:rsidR="00936826">
        <w:rPr>
          <w:rFonts w:cs="Arial"/>
          <w:iCs/>
        </w:rPr>
        <w:fldChar w:fldCharType="begin"/>
      </w:r>
      <w:r w:rsidR="00936826">
        <w:rPr>
          <w:rFonts w:cs="Arial"/>
          <w:iCs/>
        </w:rPr>
        <w:instrText xml:space="preserve"> REF _Ref46741376 \r \h </w:instrText>
      </w:r>
      <w:r w:rsidR="00936826">
        <w:rPr>
          <w:rFonts w:cs="Arial"/>
          <w:iCs/>
        </w:rPr>
      </w:r>
      <w:r w:rsidR="00936826">
        <w:rPr>
          <w:rFonts w:cs="Arial"/>
          <w:iCs/>
        </w:rPr>
        <w:fldChar w:fldCharType="separate"/>
      </w:r>
      <w:r w:rsidR="00936826">
        <w:rPr>
          <w:rFonts w:cs="Arial"/>
          <w:iCs/>
        </w:rPr>
        <w:t>[3]</w:t>
      </w:r>
      <w:r w:rsidR="00936826">
        <w:rPr>
          <w:rFonts w:cs="Arial"/>
          <w:iCs/>
        </w:rPr>
        <w:fldChar w:fldCharType="end"/>
      </w:r>
      <w:r w:rsidR="00936826">
        <w:rPr>
          <w:rFonts w:cs="Arial"/>
          <w:iCs/>
        </w:rPr>
        <w:t xml:space="preserve">, the two LSB bits are always included in DCI 1_0 for 4-step RACH for operation  </w:t>
      </w:r>
      <w:r w:rsidR="004561D4">
        <w:rPr>
          <w:rFonts w:cs="Arial"/>
          <w:iCs/>
        </w:rPr>
        <w:t xml:space="preserve">with shared </w:t>
      </w:r>
      <w:r w:rsidR="00936826">
        <w:rPr>
          <w:rFonts w:cs="Arial"/>
          <w:iCs/>
        </w:rPr>
        <w:t>spectrum</w:t>
      </w:r>
      <w:r w:rsidR="004561D4">
        <w:rPr>
          <w:rFonts w:cs="Arial"/>
          <w:iCs/>
        </w:rPr>
        <w:t xml:space="preserve"> channel access</w:t>
      </w:r>
      <w:r w:rsidR="00936826">
        <w:rPr>
          <w:rFonts w:cs="Arial"/>
          <w:iCs/>
        </w:rPr>
        <w:t xml:space="preserve">, regardless of the size of the RAR window. The same is true for 2-step RACH regardless of </w:t>
      </w:r>
      <w:r w:rsidR="004561D4">
        <w:rPr>
          <w:rFonts w:cs="Arial"/>
          <w:iCs/>
        </w:rPr>
        <w:t>operation mode</w:t>
      </w:r>
      <w:r w:rsidR="00936826">
        <w:rPr>
          <w:rFonts w:cs="Arial"/>
          <w:iCs/>
        </w:rPr>
        <w:t xml:space="preserve">. This is unnecessary, as these bits are not needed if the RAR window is configured to be 10 </w:t>
      </w:r>
      <w:proofErr w:type="spellStart"/>
      <w:r w:rsidR="00936826">
        <w:rPr>
          <w:rFonts w:cs="Arial"/>
          <w:iCs/>
        </w:rPr>
        <w:t>ms</w:t>
      </w:r>
      <w:proofErr w:type="spellEnd"/>
      <w:r w:rsidR="00936826">
        <w:rPr>
          <w:rFonts w:cs="Arial"/>
          <w:iCs/>
        </w:rPr>
        <w:t xml:space="preserve"> or less. </w:t>
      </w:r>
      <w:r w:rsidR="00816AEB">
        <w:rPr>
          <w:rFonts w:cs="Arial"/>
          <w:iCs/>
        </w:rPr>
        <w:t>Note that f</w:t>
      </w:r>
      <w:r w:rsidR="00936826">
        <w:rPr>
          <w:rFonts w:cs="Arial"/>
          <w:iCs/>
        </w:rPr>
        <w:t xml:space="preserve">or 4-step RACH, the RAR window is configured by </w:t>
      </w:r>
      <w:r>
        <w:rPr>
          <w:rFonts w:cs="Arial"/>
          <w:iCs/>
        </w:rPr>
        <w:t xml:space="preserve">either </w:t>
      </w:r>
      <w:r w:rsidR="00936826">
        <w:rPr>
          <w:rFonts w:cs="Arial"/>
          <w:iCs/>
        </w:rPr>
        <w:t xml:space="preserve">the </w:t>
      </w:r>
      <w:r>
        <w:rPr>
          <w:rFonts w:cs="Arial"/>
          <w:iCs/>
        </w:rPr>
        <w:t xml:space="preserve">RRC </w:t>
      </w:r>
      <w:r w:rsidR="00936826">
        <w:rPr>
          <w:rFonts w:cs="Arial"/>
          <w:iCs/>
        </w:rPr>
        <w:t xml:space="preserve">parameter </w:t>
      </w:r>
      <w:r w:rsidR="00936826" w:rsidRPr="00900712">
        <w:rPr>
          <w:rFonts w:cs="Arial"/>
          <w:i/>
        </w:rPr>
        <w:t>ra-</w:t>
      </w:r>
      <w:proofErr w:type="spellStart"/>
      <w:r w:rsidR="00936826" w:rsidRPr="00900712">
        <w:rPr>
          <w:rFonts w:cs="Arial"/>
          <w:i/>
        </w:rPr>
        <w:t>ResponseWindow</w:t>
      </w:r>
      <w:proofErr w:type="spellEnd"/>
      <w:r w:rsidR="00936826">
        <w:rPr>
          <w:rFonts w:cs="Arial"/>
          <w:iCs/>
        </w:rPr>
        <w:t xml:space="preserve"> or </w:t>
      </w:r>
      <w:r w:rsidR="00F32F64" w:rsidRPr="00F32F64">
        <w:rPr>
          <w:i/>
        </w:rPr>
        <w:t>ra-ResponseWindow-v1610</w:t>
      </w:r>
      <w:r w:rsidR="00936826">
        <w:rPr>
          <w:rFonts w:cs="Arial"/>
          <w:iCs/>
        </w:rPr>
        <w:t xml:space="preserve">. For 2-step RACH, the RAR window is configured by the RRC parameter </w:t>
      </w:r>
      <w:r w:rsidR="00936826" w:rsidRPr="00900712">
        <w:rPr>
          <w:rFonts w:cs="Arial"/>
          <w:i/>
        </w:rPr>
        <w:t>msgB-responseWindow-r16</w:t>
      </w:r>
      <w:r w:rsidR="00936826">
        <w:rPr>
          <w:rFonts w:cs="Arial"/>
          <w:iCs/>
        </w:rPr>
        <w:t>.</w:t>
      </w:r>
    </w:p>
    <w:p w14:paraId="75A45419" w14:textId="79656993" w:rsidR="00816AEB" w:rsidRDefault="00936826" w:rsidP="00006131">
      <w:pPr>
        <w:pStyle w:val="BodyText"/>
        <w:rPr>
          <w:rFonts w:cs="Arial"/>
          <w:iCs/>
        </w:rPr>
      </w:pPr>
      <w:r>
        <w:rPr>
          <w:rFonts w:cs="Arial"/>
          <w:iCs/>
        </w:rPr>
        <w:t xml:space="preserve">Furthermore, </w:t>
      </w:r>
      <w:r w:rsidR="00816AEB">
        <w:rPr>
          <w:rFonts w:cs="Arial"/>
          <w:iCs/>
        </w:rPr>
        <w:t xml:space="preserve">RAN1 updated </w:t>
      </w:r>
      <w:r>
        <w:rPr>
          <w:rFonts w:cs="Arial"/>
          <w:iCs/>
        </w:rPr>
        <w:t xml:space="preserve">the related </w:t>
      </w:r>
      <w:r w:rsidR="00816AEB">
        <w:rPr>
          <w:rFonts w:cs="Arial"/>
          <w:iCs/>
        </w:rPr>
        <w:t xml:space="preserve">UE </w:t>
      </w:r>
      <w:r>
        <w:rPr>
          <w:rFonts w:cs="Arial"/>
          <w:iCs/>
        </w:rPr>
        <w:t>procedure text</w:t>
      </w:r>
      <w:r w:rsidR="00816AEB">
        <w:rPr>
          <w:rFonts w:cs="Arial"/>
          <w:iCs/>
        </w:rPr>
        <w:t xml:space="preserve"> in Sections 8.2 (4-step RACH) and 8.2A (2-step RACH) of 38.213 </w:t>
      </w:r>
      <w:r w:rsidR="00816AEB">
        <w:rPr>
          <w:rFonts w:cs="Arial"/>
          <w:iCs/>
        </w:rPr>
        <w:fldChar w:fldCharType="begin"/>
      </w:r>
      <w:r w:rsidR="00816AEB">
        <w:rPr>
          <w:rFonts w:cs="Arial"/>
          <w:iCs/>
        </w:rPr>
        <w:instrText xml:space="preserve"> REF _Ref46741477 \r \h </w:instrText>
      </w:r>
      <w:r w:rsidR="00816AEB">
        <w:rPr>
          <w:rFonts w:cs="Arial"/>
          <w:iCs/>
        </w:rPr>
      </w:r>
      <w:r w:rsidR="00816AEB">
        <w:rPr>
          <w:rFonts w:cs="Arial"/>
          <w:iCs/>
        </w:rPr>
        <w:fldChar w:fldCharType="separate"/>
      </w:r>
      <w:r w:rsidR="00816AEB">
        <w:rPr>
          <w:rFonts w:cs="Arial"/>
          <w:iCs/>
        </w:rPr>
        <w:t>[4]</w:t>
      </w:r>
      <w:r w:rsidR="00816AEB">
        <w:rPr>
          <w:rFonts w:cs="Arial"/>
          <w:iCs/>
        </w:rPr>
        <w:fldChar w:fldCharType="end"/>
      </w:r>
      <w:r w:rsidR="00816AEB">
        <w:rPr>
          <w:rFonts w:cs="Arial"/>
          <w:iCs/>
        </w:rPr>
        <w:t xml:space="preserve"> to state that the UE reads the 2 SFN LSB bits in DCI "if included, and applicable." For example, the following procedure is specified for 4-step RACH:</w:t>
      </w:r>
    </w:p>
    <w:p w14:paraId="5A09D078" w14:textId="77777777" w:rsidR="00816AEB" w:rsidRDefault="00816AEB" w:rsidP="00006131">
      <w:pPr>
        <w:pStyle w:val="BodyText"/>
        <w:rPr>
          <w:lang w:eastAsia="ja-JP"/>
        </w:rPr>
      </w:pPr>
    </w:p>
    <w:p w14:paraId="5F7B9A16" w14:textId="77777777" w:rsidR="00816AEB" w:rsidRDefault="00816AEB" w:rsidP="00006131">
      <w:pPr>
        <w:pStyle w:val="BodyText"/>
        <w:rPr>
          <w:lang w:eastAsia="ja-JP"/>
        </w:rPr>
      </w:pPr>
    </w:p>
    <w:p w14:paraId="7FB5E6DF" w14:textId="170948A0" w:rsidR="00F3702D" w:rsidRDefault="00900712" w:rsidP="00C323C4">
      <w:pPr>
        <w:pStyle w:val="BodyText"/>
        <w:rPr>
          <w:lang w:eastAsia="ja-JP"/>
        </w:rPr>
      </w:pPr>
      <w:r>
        <w:rPr>
          <w:noProof/>
          <w:lang w:eastAsia="ja-JP"/>
        </w:rPr>
        <w:lastRenderedPageBreak/>
        <mc:AlternateContent>
          <mc:Choice Requires="wps">
            <w:drawing>
              <wp:anchor distT="45720" distB="45720" distL="114300" distR="114300" simplePos="0" relativeHeight="251658240" behindDoc="0" locked="0" layoutInCell="1" allowOverlap="1" wp14:anchorId="7E0F1955" wp14:editId="38F915EB">
                <wp:simplePos x="0" y="0"/>
                <wp:positionH relativeFrom="column">
                  <wp:posOffset>-2540</wp:posOffset>
                </wp:positionH>
                <wp:positionV relativeFrom="paragraph">
                  <wp:posOffset>-1270</wp:posOffset>
                </wp:positionV>
                <wp:extent cx="6102350" cy="1404620"/>
                <wp:effectExtent l="0" t="0" r="12700" b="247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15B9EC4B" w14:textId="39DB1D20" w:rsidR="00FA4370" w:rsidRPr="00900712" w:rsidRDefault="00FA4370">
                            <w:pPr>
                              <w:rPr>
                                <w:rFonts w:ascii="Times New Roman" w:eastAsia="SimSun" w:hAnsi="Times New Roman" w:cs="Times New Roman"/>
                                <w:sz w:val="20"/>
                                <w:szCs w:val="20"/>
                              </w:rPr>
                            </w:pPr>
                            <w:r w:rsidRPr="00900712">
                              <w:rPr>
                                <w:rFonts w:ascii="Times New Roman" w:eastAsia="SimSun" w:hAnsi="Times New Roman" w:cs="Times New Roman"/>
                                <w:sz w:val="20"/>
                                <w:szCs w:val="20"/>
                                <w:lang w:val="en-GB"/>
                              </w:rPr>
                              <w:t xml:space="preserve">If the UE detects the DCI format 1_0 with CRC scrambled by the corresponding RA-RNTI and LSBs of a SFN field in the DCI format 1_0, </w:t>
                            </w:r>
                            <w:r w:rsidRPr="00816AEB">
                              <w:rPr>
                                <w:rFonts w:ascii="Times New Roman" w:eastAsia="SimSun" w:hAnsi="Times New Roman" w:cs="Times New Roman"/>
                                <w:sz w:val="20"/>
                                <w:szCs w:val="20"/>
                                <w:highlight w:val="yellow"/>
                                <w:lang w:val="en-GB"/>
                              </w:rPr>
                              <w:t>if included and applicable</w:t>
                            </w:r>
                            <w:r w:rsidRPr="00900712">
                              <w:rPr>
                                <w:rFonts w:ascii="Times New Roman" w:eastAsia="SimSun" w:hAnsi="Times New Roman" w:cs="Times New Roman"/>
                                <w:sz w:val="20"/>
                                <w:szCs w:val="20"/>
                                <w:lang w:val="en-GB"/>
                              </w:rPr>
                              <w:t>, are same as corresponding LSBs of the SFN where the UE transmitted PRACH, and the UE receives a transport block in a corresponding PDSCH within the window, the UE passes the transport block to higher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0F1955" id="_x0000_t202" coordsize="21600,21600" o:spt="202" path="m,l,21600r21600,l21600,xe">
                <v:stroke joinstyle="miter"/>
                <v:path gradientshapeok="t" o:connecttype="rect"/>
              </v:shapetype>
              <v:shape id="Text Box 2" o:spid="_x0000_s1026" type="#_x0000_t202" style="position:absolute;left:0;text-align:left;margin-left:-.2pt;margin-top:-.1pt;width:48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">
                <v:textbox style="mso-fit-shape-to-text:t">
                  <w:txbxContent>
                    <w:p w14:paraId="15B9EC4B" w14:textId="39DB1D20" w:rsidR="00FA4370" w:rsidRPr="00900712" w:rsidRDefault="00FA4370">
                      <w:pPr>
                        <w:rPr>
                          <w:rFonts w:ascii="Times New Roman" w:eastAsia="SimSun" w:hAnsi="Times New Roman" w:cs="Times New Roman"/>
                          <w:sz w:val="20"/>
                          <w:szCs w:val="20"/>
                        </w:rPr>
                      </w:pPr>
                      <w:r w:rsidRPr="00900712">
                        <w:rPr>
                          <w:rFonts w:ascii="Times New Roman" w:eastAsia="SimSun" w:hAnsi="Times New Roman" w:cs="Times New Roman"/>
                          <w:sz w:val="20"/>
                          <w:szCs w:val="20"/>
                          <w:lang w:val="en-GB"/>
                        </w:rPr>
                        <w:t xml:space="preserve">If the UE detects the DCI format 1_0 with CRC scrambled by the corresponding RA-RNTI and LSBs of a SFN field in the DCI format 1_0, </w:t>
                      </w:r>
                      <w:r w:rsidRPr="00816AEB">
                        <w:rPr>
                          <w:rFonts w:ascii="Times New Roman" w:eastAsia="SimSun" w:hAnsi="Times New Roman" w:cs="Times New Roman"/>
                          <w:sz w:val="20"/>
                          <w:szCs w:val="20"/>
                          <w:highlight w:val="yellow"/>
                          <w:lang w:val="en-GB"/>
                        </w:rPr>
                        <w:t>if included and applicable</w:t>
                      </w:r>
                      <w:r w:rsidRPr="00900712">
                        <w:rPr>
                          <w:rFonts w:ascii="Times New Roman" w:eastAsia="SimSun" w:hAnsi="Times New Roman" w:cs="Times New Roman"/>
                          <w:sz w:val="20"/>
                          <w:szCs w:val="20"/>
                          <w:lang w:val="en-GB"/>
                        </w:rPr>
                        <w:t>, are same as corresponding LSBs of the SFN where the UE transmitted PRACH, and the UE receives a transport block in a corresponding PDSCH within the window, the UE passes the transport block to higher layers.</w:t>
                      </w:r>
                    </w:p>
                  </w:txbxContent>
                </v:textbox>
                <w10:wrap type="topAndBottom"/>
              </v:shape>
            </w:pict>
          </mc:Fallback>
        </mc:AlternateContent>
      </w:r>
      <w:r w:rsidR="00816AEB">
        <w:rPr>
          <w:lang w:eastAsia="ja-JP"/>
        </w:rPr>
        <w:t xml:space="preserve">The </w:t>
      </w:r>
      <w:r w:rsidR="00F3702D">
        <w:rPr>
          <w:lang w:eastAsia="ja-JP"/>
        </w:rPr>
        <w:t xml:space="preserve">intention of adding the </w:t>
      </w:r>
      <w:r w:rsidR="00816AEB">
        <w:rPr>
          <w:lang w:eastAsia="ja-JP"/>
        </w:rPr>
        <w:t xml:space="preserve">text "if applicable" was to cover the case when the RAR window is configured to be 10 </w:t>
      </w:r>
      <w:proofErr w:type="spellStart"/>
      <w:r w:rsidR="00816AEB">
        <w:rPr>
          <w:lang w:eastAsia="ja-JP"/>
        </w:rPr>
        <w:t>ms</w:t>
      </w:r>
      <w:proofErr w:type="spellEnd"/>
      <w:r w:rsidR="00816AEB">
        <w:rPr>
          <w:lang w:eastAsia="ja-JP"/>
        </w:rPr>
        <w:t xml:space="preserve"> or less so that the UE is not mandated to read these bits if it knows</w:t>
      </w:r>
      <w:r w:rsidR="005717B7">
        <w:rPr>
          <w:lang w:eastAsia="ja-JP"/>
        </w:rPr>
        <w:t xml:space="preserve"> </w:t>
      </w:r>
      <w:r w:rsidR="00F32F64">
        <w:rPr>
          <w:lang w:eastAsia="ja-JP"/>
        </w:rPr>
        <w:t>that there is no ambiguity</w:t>
      </w:r>
      <w:r w:rsidR="00816AEB">
        <w:rPr>
          <w:lang w:eastAsia="ja-JP"/>
        </w:rPr>
        <w:t>.</w:t>
      </w:r>
      <w:r w:rsidR="00F3702D">
        <w:rPr>
          <w:lang w:eastAsia="ja-JP"/>
        </w:rPr>
        <w:t xml:space="preserve"> Despite this rather clear intention, the 38.213 does not include any text that defines what "if applicable," means. In the last meeting this was left undefined.</w:t>
      </w:r>
    </w:p>
    <w:p w14:paraId="39260EC2" w14:textId="099B9FFC" w:rsidR="00F3702D" w:rsidRDefault="00F3702D" w:rsidP="00C323C4">
      <w:pPr>
        <w:pStyle w:val="BodyText"/>
        <w:rPr>
          <w:lang w:eastAsia="ja-JP"/>
        </w:rPr>
      </w:pPr>
      <w:r>
        <w:rPr>
          <w:noProof/>
          <w:lang w:eastAsia="ja-JP"/>
        </w:rPr>
        <mc:AlternateContent>
          <mc:Choice Requires="wps">
            <w:drawing>
              <wp:anchor distT="45720" distB="45720" distL="114300" distR="114300" simplePos="0" relativeHeight="251658241" behindDoc="0" locked="0" layoutInCell="1" allowOverlap="1" wp14:anchorId="2136FD2D" wp14:editId="064211EC">
                <wp:simplePos x="0" y="0"/>
                <wp:positionH relativeFrom="margin">
                  <wp:align>left</wp:align>
                </wp:positionH>
                <wp:positionV relativeFrom="paragraph">
                  <wp:posOffset>615653</wp:posOffset>
                </wp:positionV>
                <wp:extent cx="6102350" cy="832485"/>
                <wp:effectExtent l="0" t="0" r="12700"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32485"/>
                        </a:xfrm>
                        <a:prstGeom prst="rect">
                          <a:avLst/>
                        </a:prstGeom>
                        <a:solidFill>
                          <a:srgbClr val="FFFFFF"/>
                        </a:solidFill>
                        <a:ln w="9525">
                          <a:solidFill>
                            <a:srgbClr val="000000"/>
                          </a:solidFill>
                          <a:miter lim="800000"/>
                          <a:headEnd/>
                          <a:tailEnd/>
                        </a:ln>
                      </wps:spPr>
                      <wps:txbx>
                        <w:txbxContent>
                          <w:p w14:paraId="47C3BD5A" w14:textId="31F6231A" w:rsidR="00FA4370" w:rsidRPr="00F3702D" w:rsidRDefault="00FA4370" w:rsidP="00F3702D">
                            <w:pPr>
                              <w:rPr>
                                <w:rFonts w:ascii="Arial" w:hAnsi="Arial" w:cs="Arial"/>
                                <w:iCs/>
                                <w:spacing w:val="2"/>
                                <w:sz w:val="20"/>
                                <w:szCs w:val="20"/>
                                <w:lang w:eastAsia="zh-CN"/>
                              </w:rPr>
                            </w:pPr>
                            <w:r w:rsidRPr="00F3702D">
                              <w:rPr>
                                <w:rFonts w:ascii="Arial" w:hAnsi="Arial" w:cs="Arial"/>
                                <w:iCs/>
                                <w:spacing w:val="2"/>
                                <w:sz w:val="20"/>
                                <w:szCs w:val="20"/>
                                <w:lang w:eastAsia="zh-CN"/>
                              </w:rPr>
                              <w:t xml:space="preserve">RAN2 agreed that the </w:t>
                            </w:r>
                            <w:proofErr w:type="spellStart"/>
                            <w:r w:rsidRPr="00F3702D">
                              <w:rPr>
                                <w:rFonts w:ascii="Arial" w:hAnsi="Arial" w:cs="Arial"/>
                                <w:iCs/>
                                <w:spacing w:val="2"/>
                                <w:sz w:val="20"/>
                                <w:szCs w:val="20"/>
                                <w:lang w:eastAsia="zh-CN"/>
                              </w:rPr>
                              <w:t>gNB</w:t>
                            </w:r>
                            <w:proofErr w:type="spellEnd"/>
                            <w:r w:rsidRPr="00F3702D">
                              <w:rPr>
                                <w:rFonts w:ascii="Arial" w:hAnsi="Arial" w:cs="Arial"/>
                                <w:iCs/>
                                <w:spacing w:val="2"/>
                                <w:sz w:val="20"/>
                                <w:szCs w:val="20"/>
                                <w:lang w:eastAsia="zh-CN"/>
                              </w:rPr>
                              <w:t xml:space="preserve"> signals the SFN bits to the UE only if there is a risk of ambiguity, i.e. if the random access response window or the MSGB response window is larger than 10 </w:t>
                            </w:r>
                            <w:proofErr w:type="spellStart"/>
                            <w:r w:rsidRPr="00F3702D">
                              <w:rPr>
                                <w:rFonts w:ascii="Arial" w:hAnsi="Arial" w:cs="Arial"/>
                                <w:iCs/>
                                <w:spacing w:val="2"/>
                                <w:sz w:val="20"/>
                                <w:szCs w:val="20"/>
                                <w:lang w:eastAsia="zh-CN"/>
                              </w:rPr>
                              <w:t>ms.</w:t>
                            </w:r>
                            <w:proofErr w:type="spellEnd"/>
                            <w:r w:rsidRPr="00F3702D">
                              <w:rPr>
                                <w:rFonts w:ascii="Arial" w:hAnsi="Arial" w:cs="Arial"/>
                                <w:iCs/>
                                <w:spacing w:val="2"/>
                                <w:sz w:val="20"/>
                                <w:szCs w:val="20"/>
                                <w:lang w:eastAsia="zh-CN"/>
                              </w:rPr>
                              <w:t xml:space="preserve"> The RAR window is configured by </w:t>
                            </w:r>
                            <w:r w:rsidRPr="00F3702D">
                              <w:rPr>
                                <w:rFonts w:ascii="Arial" w:hAnsi="Arial" w:cs="Arial"/>
                                <w:i/>
                                <w:iCs/>
                                <w:spacing w:val="2"/>
                                <w:sz w:val="20"/>
                                <w:szCs w:val="20"/>
                                <w:lang w:eastAsia="zh-CN"/>
                              </w:rPr>
                              <w:t>ra-</w:t>
                            </w:r>
                            <w:proofErr w:type="spellStart"/>
                            <w:r w:rsidRPr="00F3702D">
                              <w:rPr>
                                <w:rFonts w:ascii="Arial" w:hAnsi="Arial" w:cs="Arial"/>
                                <w:i/>
                                <w:iCs/>
                                <w:spacing w:val="2"/>
                                <w:sz w:val="20"/>
                                <w:szCs w:val="20"/>
                                <w:lang w:eastAsia="zh-CN"/>
                              </w:rPr>
                              <w:t>ResponseWindow</w:t>
                            </w:r>
                            <w:proofErr w:type="spellEnd"/>
                            <w:r w:rsidRPr="00F3702D">
                              <w:rPr>
                                <w:rFonts w:ascii="Arial" w:hAnsi="Arial" w:cs="Arial"/>
                                <w:iCs/>
                                <w:spacing w:val="2"/>
                                <w:sz w:val="20"/>
                                <w:szCs w:val="20"/>
                                <w:lang w:eastAsia="zh-CN"/>
                              </w:rPr>
                              <w:t xml:space="preserve"> or</w:t>
                            </w:r>
                            <w:r w:rsidRPr="00F3702D">
                              <w:rPr>
                                <w:rFonts w:ascii="Arial" w:hAnsi="Arial" w:cs="Arial"/>
                                <w:i/>
                                <w:iCs/>
                                <w:spacing w:val="2"/>
                                <w:sz w:val="20"/>
                                <w:szCs w:val="20"/>
                                <w:lang w:eastAsia="zh-CN"/>
                              </w:rPr>
                              <w:t xml:space="preserve"> ra-ResponseWindow-r16</w:t>
                            </w:r>
                            <w:r w:rsidRPr="00F3702D">
                              <w:rPr>
                                <w:rFonts w:ascii="Arial" w:hAnsi="Arial" w:cs="Arial"/>
                                <w:iCs/>
                                <w:spacing w:val="2"/>
                                <w:sz w:val="20"/>
                                <w:szCs w:val="20"/>
                                <w:lang w:eastAsia="zh-CN"/>
                              </w:rPr>
                              <w:t xml:space="preserve"> and the MSGB response window is configured by </w:t>
                            </w:r>
                            <w:r w:rsidRPr="00F3702D">
                              <w:rPr>
                                <w:rFonts w:ascii="Arial" w:hAnsi="Arial" w:cs="Arial"/>
                                <w:i/>
                                <w:spacing w:val="2"/>
                                <w:sz w:val="20"/>
                                <w:szCs w:val="20"/>
                                <w:lang w:eastAsia="zh-CN"/>
                              </w:rPr>
                              <w:t>msgB-ResponseWindow-r16</w:t>
                            </w:r>
                            <w:r w:rsidRPr="00F3702D">
                              <w:rPr>
                                <w:rFonts w:ascii="Arial" w:hAnsi="Arial" w:cs="Arial"/>
                                <w:iCs/>
                                <w:spacing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36FD2D" id="_x0000_s1027" type="#_x0000_t202" style="position:absolute;left:0;text-align:left;margin-left:0;margin-top:48.5pt;width:480.5pt;height:65.55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">
                <v:textbox style="mso-fit-shape-to-text:t">
                  <w:txbxContent>
                    <w:p w14:paraId="47C3BD5A" w14:textId="31F6231A" w:rsidR="00FA4370" w:rsidRPr="00F3702D" w:rsidRDefault="00FA4370" w:rsidP="00F3702D">
                      <w:pPr>
                        <w:rPr>
                          <w:rFonts w:ascii="Arial" w:hAnsi="Arial" w:cs="Arial"/>
                          <w:iCs/>
                          <w:spacing w:val="2"/>
                          <w:sz w:val="20"/>
                          <w:szCs w:val="20"/>
                          <w:lang w:eastAsia="zh-CN"/>
                        </w:rPr>
                      </w:pPr>
                      <w:r w:rsidRPr="00F3702D">
                        <w:rPr>
                          <w:rFonts w:ascii="Arial" w:hAnsi="Arial" w:cs="Arial"/>
                          <w:iCs/>
                          <w:spacing w:val="2"/>
                          <w:sz w:val="20"/>
                          <w:szCs w:val="20"/>
                          <w:lang w:eastAsia="zh-CN"/>
                        </w:rPr>
                        <w:t xml:space="preserve">RAN2 agreed that the </w:t>
                      </w:r>
                      <w:proofErr w:type="spellStart"/>
                      <w:r w:rsidRPr="00F3702D">
                        <w:rPr>
                          <w:rFonts w:ascii="Arial" w:hAnsi="Arial" w:cs="Arial"/>
                          <w:iCs/>
                          <w:spacing w:val="2"/>
                          <w:sz w:val="20"/>
                          <w:szCs w:val="20"/>
                          <w:lang w:eastAsia="zh-CN"/>
                        </w:rPr>
                        <w:t>gNB</w:t>
                      </w:r>
                      <w:proofErr w:type="spellEnd"/>
                      <w:r w:rsidRPr="00F3702D">
                        <w:rPr>
                          <w:rFonts w:ascii="Arial" w:hAnsi="Arial" w:cs="Arial"/>
                          <w:iCs/>
                          <w:spacing w:val="2"/>
                          <w:sz w:val="20"/>
                          <w:szCs w:val="20"/>
                          <w:lang w:eastAsia="zh-CN"/>
                        </w:rPr>
                        <w:t xml:space="preserve"> signals the SFN bits to the UE only if there is a risk of ambiguity, i.e. if the random access response window or the MSGB response window is larger than 10 </w:t>
                      </w:r>
                      <w:proofErr w:type="spellStart"/>
                      <w:r w:rsidRPr="00F3702D">
                        <w:rPr>
                          <w:rFonts w:ascii="Arial" w:hAnsi="Arial" w:cs="Arial"/>
                          <w:iCs/>
                          <w:spacing w:val="2"/>
                          <w:sz w:val="20"/>
                          <w:szCs w:val="20"/>
                          <w:lang w:eastAsia="zh-CN"/>
                        </w:rPr>
                        <w:t>ms.</w:t>
                      </w:r>
                      <w:proofErr w:type="spellEnd"/>
                      <w:r w:rsidRPr="00F3702D">
                        <w:rPr>
                          <w:rFonts w:ascii="Arial" w:hAnsi="Arial" w:cs="Arial"/>
                          <w:iCs/>
                          <w:spacing w:val="2"/>
                          <w:sz w:val="20"/>
                          <w:szCs w:val="20"/>
                          <w:lang w:eastAsia="zh-CN"/>
                        </w:rPr>
                        <w:t xml:space="preserve"> The RAR window is configured by </w:t>
                      </w:r>
                      <w:r w:rsidRPr="00F3702D">
                        <w:rPr>
                          <w:rFonts w:ascii="Arial" w:hAnsi="Arial" w:cs="Arial"/>
                          <w:i/>
                          <w:iCs/>
                          <w:spacing w:val="2"/>
                          <w:sz w:val="20"/>
                          <w:szCs w:val="20"/>
                          <w:lang w:eastAsia="zh-CN"/>
                        </w:rPr>
                        <w:t>ra-</w:t>
                      </w:r>
                      <w:proofErr w:type="spellStart"/>
                      <w:r w:rsidRPr="00F3702D">
                        <w:rPr>
                          <w:rFonts w:ascii="Arial" w:hAnsi="Arial" w:cs="Arial"/>
                          <w:i/>
                          <w:iCs/>
                          <w:spacing w:val="2"/>
                          <w:sz w:val="20"/>
                          <w:szCs w:val="20"/>
                          <w:lang w:eastAsia="zh-CN"/>
                        </w:rPr>
                        <w:t>ResponseWindow</w:t>
                      </w:r>
                      <w:proofErr w:type="spellEnd"/>
                      <w:r w:rsidRPr="00F3702D">
                        <w:rPr>
                          <w:rFonts w:ascii="Arial" w:hAnsi="Arial" w:cs="Arial"/>
                          <w:iCs/>
                          <w:spacing w:val="2"/>
                          <w:sz w:val="20"/>
                          <w:szCs w:val="20"/>
                          <w:lang w:eastAsia="zh-CN"/>
                        </w:rPr>
                        <w:t xml:space="preserve"> or</w:t>
                      </w:r>
                      <w:r w:rsidRPr="00F3702D">
                        <w:rPr>
                          <w:rFonts w:ascii="Arial" w:hAnsi="Arial" w:cs="Arial"/>
                          <w:i/>
                          <w:iCs/>
                          <w:spacing w:val="2"/>
                          <w:sz w:val="20"/>
                          <w:szCs w:val="20"/>
                          <w:lang w:eastAsia="zh-CN"/>
                        </w:rPr>
                        <w:t xml:space="preserve"> ra-ResponseWindow-r16</w:t>
                      </w:r>
                      <w:r w:rsidRPr="00F3702D">
                        <w:rPr>
                          <w:rFonts w:ascii="Arial" w:hAnsi="Arial" w:cs="Arial"/>
                          <w:iCs/>
                          <w:spacing w:val="2"/>
                          <w:sz w:val="20"/>
                          <w:szCs w:val="20"/>
                          <w:lang w:eastAsia="zh-CN"/>
                        </w:rPr>
                        <w:t xml:space="preserve"> and the MSGB response window is configured by </w:t>
                      </w:r>
                      <w:r w:rsidRPr="00F3702D">
                        <w:rPr>
                          <w:rFonts w:ascii="Arial" w:hAnsi="Arial" w:cs="Arial"/>
                          <w:i/>
                          <w:spacing w:val="2"/>
                          <w:sz w:val="20"/>
                          <w:szCs w:val="20"/>
                          <w:lang w:eastAsia="zh-CN"/>
                        </w:rPr>
                        <w:t>msgB-ResponseWindow-r16</w:t>
                      </w:r>
                      <w:r w:rsidRPr="00F3702D">
                        <w:rPr>
                          <w:rFonts w:ascii="Arial" w:hAnsi="Arial" w:cs="Arial"/>
                          <w:iCs/>
                          <w:spacing w:val="2"/>
                          <w:sz w:val="20"/>
                          <w:szCs w:val="20"/>
                          <w:lang w:eastAsia="zh-CN"/>
                        </w:rPr>
                        <w:t>.</w:t>
                      </w:r>
                    </w:p>
                  </w:txbxContent>
                </v:textbox>
                <w10:wrap type="topAndBottom" anchorx="margin"/>
              </v:shape>
            </w:pict>
          </mc:Fallback>
        </mc:AlternateContent>
      </w:r>
      <w:r>
        <w:rPr>
          <w:lang w:eastAsia="ja-JP"/>
        </w:rPr>
        <w:t xml:space="preserve">However, now RAN2 has made a new agreement regarding the inclusion of the SFN LSB bits in DCI and has sent a </w:t>
      </w:r>
      <w:r w:rsidR="00D949F6">
        <w:rPr>
          <w:lang w:eastAsia="ja-JP"/>
        </w:rPr>
        <w:t xml:space="preserve">new </w:t>
      </w:r>
      <w:bookmarkStart w:id="1" w:name="_GoBack"/>
      <w:bookmarkEnd w:id="1"/>
      <w:r>
        <w:rPr>
          <w:lang w:eastAsia="ja-JP"/>
        </w:rPr>
        <w:t xml:space="preserve">LS to RAN1 </w:t>
      </w:r>
      <w:r>
        <w:rPr>
          <w:lang w:eastAsia="ja-JP"/>
        </w:rPr>
        <w:fldChar w:fldCharType="begin"/>
      </w:r>
      <w:r>
        <w:rPr>
          <w:lang w:eastAsia="ja-JP"/>
        </w:rPr>
        <w:instrText xml:space="preserve"> REF _Ref46743265 \r \h </w:instrText>
      </w:r>
      <w:r>
        <w:rPr>
          <w:lang w:eastAsia="ja-JP"/>
        </w:rPr>
      </w:r>
      <w:r>
        <w:rPr>
          <w:lang w:eastAsia="ja-JP"/>
        </w:rPr>
        <w:fldChar w:fldCharType="separate"/>
      </w:r>
      <w:r>
        <w:rPr>
          <w:lang w:eastAsia="ja-JP"/>
        </w:rPr>
        <w:t>[5]</w:t>
      </w:r>
      <w:r>
        <w:rPr>
          <w:lang w:eastAsia="ja-JP"/>
        </w:rPr>
        <w:fldChar w:fldCharType="end"/>
      </w:r>
      <w:r>
        <w:rPr>
          <w:lang w:eastAsia="ja-JP"/>
        </w:rPr>
        <w:t xml:space="preserve">. This new agreement clarifies both UE and </w:t>
      </w:r>
      <w:proofErr w:type="spellStart"/>
      <w:r>
        <w:rPr>
          <w:lang w:eastAsia="ja-JP"/>
        </w:rPr>
        <w:t>g</w:t>
      </w:r>
      <w:r w:rsidR="00F62BC9">
        <w:rPr>
          <w:lang w:eastAsia="ja-JP"/>
        </w:rPr>
        <w:t>NB</w:t>
      </w:r>
      <w:proofErr w:type="spellEnd"/>
      <w:r>
        <w:rPr>
          <w:lang w:eastAsia="ja-JP"/>
        </w:rPr>
        <w:t xml:space="preserve"> behavior. The LS states the following:</w:t>
      </w:r>
    </w:p>
    <w:p w14:paraId="1B67910A" w14:textId="6E89079C" w:rsidR="00F3702D" w:rsidRDefault="00F3702D" w:rsidP="00C323C4">
      <w:pPr>
        <w:pStyle w:val="BodyText"/>
        <w:rPr>
          <w:lang w:eastAsia="ja-JP"/>
        </w:rPr>
      </w:pPr>
      <w:r>
        <w:rPr>
          <w:lang w:eastAsia="ja-JP"/>
        </w:rPr>
        <w:t>This agreement requires 38.212 and 38.213 to be further updated as follows:</w:t>
      </w:r>
    </w:p>
    <w:p w14:paraId="24CA9366" w14:textId="1EB16046" w:rsidR="00F3702D" w:rsidRDefault="00F3702D" w:rsidP="00F3702D">
      <w:pPr>
        <w:pStyle w:val="BodyText"/>
        <w:numPr>
          <w:ilvl w:val="0"/>
          <w:numId w:val="38"/>
        </w:numPr>
        <w:rPr>
          <w:lang w:eastAsia="ja-JP"/>
        </w:rPr>
      </w:pPr>
      <w:r>
        <w:rPr>
          <w:lang w:eastAsia="ja-JP"/>
        </w:rPr>
        <w:t xml:space="preserve">38.212 should state that the 2 SFN LSB bits are only included in DCI 1_0 if either the RAR window or </w:t>
      </w:r>
      <w:proofErr w:type="spellStart"/>
      <w:r>
        <w:rPr>
          <w:lang w:eastAsia="ja-JP"/>
        </w:rPr>
        <w:t>MsgB</w:t>
      </w:r>
      <w:proofErr w:type="spellEnd"/>
      <w:r>
        <w:rPr>
          <w:lang w:eastAsia="ja-JP"/>
        </w:rPr>
        <w:t xml:space="preserve"> response window is configured to be larger than 10 </w:t>
      </w:r>
      <w:proofErr w:type="spellStart"/>
      <w:r>
        <w:rPr>
          <w:lang w:eastAsia="ja-JP"/>
        </w:rPr>
        <w:t>ms</w:t>
      </w:r>
      <w:proofErr w:type="spellEnd"/>
    </w:p>
    <w:p w14:paraId="15C7145B" w14:textId="5A33EC61" w:rsidR="00F62BC9" w:rsidRDefault="00311EB7" w:rsidP="00F3702D">
      <w:pPr>
        <w:pStyle w:val="BodyText"/>
        <w:numPr>
          <w:ilvl w:val="0"/>
          <w:numId w:val="38"/>
        </w:numPr>
        <w:rPr>
          <w:lang w:eastAsia="ja-JP"/>
        </w:rPr>
      </w:pPr>
      <w:r>
        <w:rPr>
          <w:lang w:eastAsia="ja-JP"/>
        </w:rPr>
        <w:t>Remove t</w:t>
      </w:r>
      <w:r w:rsidR="00F62BC9">
        <w:rPr>
          <w:lang w:eastAsia="ja-JP"/>
        </w:rPr>
        <w:t xml:space="preserve">he text "if applicable" in 38.213, since it is now clear when the SFN LSB bits are included in DCI and </w:t>
      </w:r>
      <w:r w:rsidR="00390381">
        <w:rPr>
          <w:lang w:eastAsia="ja-JP"/>
        </w:rPr>
        <w:t xml:space="preserve">that </w:t>
      </w:r>
      <w:r w:rsidR="00F62BC9">
        <w:rPr>
          <w:lang w:eastAsia="ja-JP"/>
        </w:rPr>
        <w:t>the UE must read them</w:t>
      </w:r>
      <w:r w:rsidR="00390381">
        <w:rPr>
          <w:lang w:eastAsia="ja-JP"/>
        </w:rPr>
        <w:t xml:space="preserve"> when they are included</w:t>
      </w:r>
    </w:p>
    <w:p w14:paraId="43952C9C" w14:textId="08BF9512" w:rsidR="00F62BC9" w:rsidRDefault="00F62BC9" w:rsidP="00F62BC9">
      <w:pPr>
        <w:pStyle w:val="BodyText"/>
        <w:rPr>
          <w:lang w:eastAsia="ja-JP"/>
        </w:rPr>
      </w:pPr>
      <w:r>
        <w:rPr>
          <w:lang w:eastAsia="ja-JP"/>
        </w:rPr>
        <w:t>Based on this discussion we propose the following:</w:t>
      </w:r>
    </w:p>
    <w:p w14:paraId="38C69A6C" w14:textId="15001F4E" w:rsidR="00F62BC9" w:rsidRDefault="00F62BC9" w:rsidP="00FA4370">
      <w:pPr>
        <w:pStyle w:val="Proposal"/>
        <w:rPr>
          <w:lang w:eastAsia="ja-JP"/>
        </w:rPr>
      </w:pPr>
      <w:bookmarkStart w:id="2" w:name="_Toc46744959"/>
      <w:bookmarkStart w:id="3" w:name="_Ref46744999"/>
      <w:r>
        <w:rPr>
          <w:lang w:eastAsia="ja-JP"/>
        </w:rPr>
        <w:t xml:space="preserve">In Section 7.3.1.2.1 of 38.212, update the text to reflect that the SFN LSB bits are only included if the RAR window or </w:t>
      </w:r>
      <w:proofErr w:type="spellStart"/>
      <w:r>
        <w:rPr>
          <w:lang w:eastAsia="ja-JP"/>
        </w:rPr>
        <w:t>M</w:t>
      </w:r>
      <w:r w:rsidR="00FA4370">
        <w:rPr>
          <w:lang w:eastAsia="ja-JP"/>
        </w:rPr>
        <w:t>s</w:t>
      </w:r>
      <w:r>
        <w:rPr>
          <w:lang w:eastAsia="ja-JP"/>
        </w:rPr>
        <w:t>gB</w:t>
      </w:r>
      <w:proofErr w:type="spellEnd"/>
      <w:r>
        <w:rPr>
          <w:lang w:eastAsia="ja-JP"/>
        </w:rPr>
        <w:t xml:space="preserve"> response window is configure</w:t>
      </w:r>
      <w:r w:rsidR="00FA4370">
        <w:rPr>
          <w:lang w:eastAsia="ja-JP"/>
        </w:rPr>
        <w:t>d</w:t>
      </w:r>
      <w:r>
        <w:rPr>
          <w:lang w:eastAsia="ja-JP"/>
        </w:rPr>
        <w:t xml:space="preserve"> to be larger than 10 </w:t>
      </w:r>
      <w:proofErr w:type="spellStart"/>
      <w:r>
        <w:rPr>
          <w:lang w:eastAsia="ja-JP"/>
        </w:rPr>
        <w:t>ms</w:t>
      </w:r>
      <w:proofErr w:type="spellEnd"/>
      <w:r w:rsidR="00390381">
        <w:rPr>
          <w:lang w:eastAsia="ja-JP"/>
        </w:rPr>
        <w:t>, respectively</w:t>
      </w:r>
      <w:r>
        <w:rPr>
          <w:lang w:eastAsia="ja-JP"/>
        </w:rPr>
        <w:t>. In Sections 8.2 and 8.2A of 38.213, remove the wording "if applicable," since now 38.212 explicitly defines under what conditions the UE should read the SFN LSB bits.</w:t>
      </w:r>
      <w:bookmarkEnd w:id="2"/>
      <w:bookmarkEnd w:id="3"/>
    </w:p>
    <w:p w14:paraId="59A5F355" w14:textId="56D28287" w:rsidR="00F62BC9" w:rsidRDefault="00F62BC9" w:rsidP="00F62BC9">
      <w:pPr>
        <w:pStyle w:val="BodyText"/>
        <w:rPr>
          <w:lang w:eastAsia="ja-JP"/>
        </w:rPr>
      </w:pPr>
      <w:r w:rsidRPr="00B0144C">
        <w:rPr>
          <w:color w:val="FF0000"/>
          <w:lang w:eastAsia="ja-JP"/>
        </w:rPr>
        <w:t xml:space="preserve">Text proposals </w:t>
      </w:r>
      <w:r w:rsidR="00FA4370" w:rsidRPr="00B0144C">
        <w:rPr>
          <w:color w:val="FF0000"/>
          <w:lang w:eastAsia="ja-JP"/>
        </w:rPr>
        <w:t xml:space="preserve">TP#1 and TP#2 </w:t>
      </w:r>
      <w:r w:rsidRPr="00B0144C">
        <w:rPr>
          <w:color w:val="FF0000"/>
          <w:lang w:eastAsia="ja-JP"/>
        </w:rPr>
        <w:t xml:space="preserve">implementing this proposal are </w:t>
      </w:r>
      <w:r w:rsidR="00FA4370" w:rsidRPr="00B0144C">
        <w:rPr>
          <w:color w:val="FF0000"/>
          <w:lang w:eastAsia="ja-JP"/>
        </w:rPr>
        <w:t>included in the Appendix.</w:t>
      </w:r>
    </w:p>
    <w:p w14:paraId="076366F1" w14:textId="31D9195D" w:rsidR="006810D8" w:rsidRPr="00290A61" w:rsidRDefault="006810D8" w:rsidP="006810D8">
      <w:pPr>
        <w:pStyle w:val="Heading2"/>
      </w:pPr>
      <w:bookmarkStart w:id="4" w:name="_Hlk32238519"/>
      <w:r w:rsidRPr="00290A61">
        <w:t>2.</w:t>
      </w:r>
      <w:r w:rsidR="00A4370A">
        <w:t>2</w:t>
      </w:r>
      <w:r w:rsidR="000B31B8" w:rsidRPr="00290A61">
        <w:tab/>
      </w:r>
      <w:r w:rsidR="00025F4F" w:rsidRPr="00290A61">
        <w:t>Editorial</w:t>
      </w:r>
      <w:r w:rsidR="00C6697B" w:rsidRPr="00290A61">
        <w:t xml:space="preserve"> </w:t>
      </w:r>
      <w:r w:rsidR="00025F4F" w:rsidRPr="00290A61">
        <w:t>Correction</w:t>
      </w:r>
    </w:p>
    <w:p w14:paraId="478B6E57" w14:textId="55D0C7FC" w:rsidR="00C6697B" w:rsidRPr="00290A61" w:rsidRDefault="00C6697B" w:rsidP="00025F4F">
      <w:pPr>
        <w:pStyle w:val="BodyText"/>
        <w:rPr>
          <w:lang w:eastAsia="ja-JP"/>
        </w:rPr>
      </w:pPr>
      <w:r w:rsidRPr="00290A61">
        <w:rPr>
          <w:lang w:eastAsia="ja-JP"/>
        </w:rPr>
        <w:t xml:space="preserve">In the paragraph above Table 4-1 in 38.213 Sec 4.1, there are </w:t>
      </w:r>
      <w:r w:rsidR="00025F4F" w:rsidRPr="00290A61">
        <w:rPr>
          <w:lang w:eastAsia="ja-JP"/>
        </w:rPr>
        <w:t>quotation</w:t>
      </w:r>
      <w:r w:rsidRPr="00290A61">
        <w:rPr>
          <w:lang w:eastAsia="ja-JP"/>
        </w:rPr>
        <w:t xml:space="preserve"> marks around the text </w:t>
      </w:r>
      <w:r w:rsidRPr="00290A61">
        <w:rPr>
          <w:i/>
          <w:lang w:eastAsia="ja-JP"/>
        </w:rPr>
        <w:t>operation without shared spectrum</w:t>
      </w:r>
      <w:r w:rsidRPr="00290A61">
        <w:rPr>
          <w:lang w:eastAsia="ja-JP"/>
        </w:rPr>
        <w:t xml:space="preserve">, which should be removed to align </w:t>
      </w:r>
      <w:r w:rsidR="00025F4F" w:rsidRPr="00290A61">
        <w:rPr>
          <w:lang w:eastAsia="ja-JP"/>
        </w:rPr>
        <w:t xml:space="preserve">the notation used in this and other specifications for </w:t>
      </w:r>
      <w:r w:rsidRPr="00290A61">
        <w:rPr>
          <w:lang w:eastAsia="ja-JP"/>
        </w:rPr>
        <w:t>with</w:t>
      </w:r>
      <w:r w:rsidR="00025F4F" w:rsidRPr="00290A61">
        <w:rPr>
          <w:lang w:eastAsia="ja-JP"/>
        </w:rPr>
        <w:t>/w</w:t>
      </w:r>
      <w:r w:rsidRPr="00290A61">
        <w:rPr>
          <w:lang w:eastAsia="ja-JP"/>
        </w:rPr>
        <w:t>ithout shared spectrum access.</w:t>
      </w:r>
    </w:p>
    <w:p w14:paraId="7446584D" w14:textId="185E8E91" w:rsidR="00311EB7" w:rsidRPr="00F62BC9" w:rsidRDefault="00311EB7" w:rsidP="00311EB7">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Text Proposal for 38.21</w:t>
      </w:r>
      <w:r>
        <w:rPr>
          <w:rFonts w:ascii="Arial" w:eastAsia="Calibri" w:hAnsi="Arial" w:cs="Arial"/>
          <w:sz w:val="20"/>
          <w:szCs w:val="20"/>
          <w:highlight w:val="yellow"/>
          <w:lang w:val="en-GB" w:eastAsia="zh-CN"/>
        </w:rPr>
        <w:t>3</w:t>
      </w:r>
      <w:r w:rsidRPr="0025244B">
        <w:rPr>
          <w:rFonts w:ascii="Arial" w:eastAsia="Calibri" w:hAnsi="Arial" w:cs="Arial"/>
          <w:sz w:val="20"/>
          <w:szCs w:val="20"/>
          <w:highlight w:val="yellow"/>
          <w:lang w:val="en-GB" w:eastAsia="zh-CN"/>
        </w:rPr>
        <w:t xml:space="preserve">, Section </w:t>
      </w:r>
      <w:r>
        <w:rPr>
          <w:rFonts w:ascii="Arial" w:eastAsia="Calibri" w:hAnsi="Arial" w:cs="Arial"/>
          <w:sz w:val="20"/>
          <w:szCs w:val="20"/>
          <w:highlight w:val="yellow"/>
          <w:lang w:val="en-GB" w:eastAsia="zh-CN"/>
        </w:rPr>
        <w:t>4.1</w:t>
      </w:r>
      <w:r w:rsidRPr="0025244B">
        <w:rPr>
          <w:rFonts w:ascii="Arial" w:eastAsia="Calibri" w:hAnsi="Arial" w:cs="Arial"/>
          <w:sz w:val="20"/>
          <w:szCs w:val="20"/>
          <w:highlight w:val="yellow"/>
          <w:lang w:val="en-GB" w:eastAsia="zh-CN"/>
        </w:rPr>
        <w:t xml:space="preserve"> --------</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49B6749D" w14:textId="77777777" w:rsidR="00311EB7" w:rsidRPr="00F62BC9" w:rsidRDefault="00311EB7" w:rsidP="00311EB7">
      <w:pPr>
        <w:overflowPunct w:val="0"/>
        <w:autoSpaceDE w:val="0"/>
        <w:autoSpaceDN w:val="0"/>
        <w:spacing w:after="120" w:line="252" w:lineRule="auto"/>
        <w:ind w:left="2835" w:firstLine="720"/>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t>*** Unchanged text omitted ***</w:t>
      </w:r>
    </w:p>
    <w:p w14:paraId="05D23E03" w14:textId="303C6547" w:rsidR="005A1F65" w:rsidRPr="009C5BFC" w:rsidRDefault="005A1F65" w:rsidP="005C504A">
      <w:pPr>
        <w:spacing w:line="256" w:lineRule="auto"/>
        <w:rPr>
          <w:rFonts w:ascii="Times New Roman" w:eastAsia="Times New Roman" w:hAnsi="Times New Roman" w:cs="Times New Roman"/>
          <w:sz w:val="20"/>
          <w:szCs w:val="20"/>
        </w:rPr>
      </w:pPr>
      <w:r w:rsidRPr="005A1F65">
        <w:rPr>
          <w:rFonts w:ascii="Times New Roman" w:eastAsia="SimSun" w:hAnsi="Times New Roman" w:cs="Times New Roman"/>
          <w:sz w:val="20"/>
          <w:szCs w:val="20"/>
          <w:lang w:val="en-GB"/>
        </w:rPr>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5A1F65">
        <w:rPr>
          <w:rFonts w:ascii="Times New Roman" w:eastAsia="SimSun" w:hAnsi="Times New Roman" w:cs="Times New Roman"/>
          <w:sz w:val="20"/>
          <w:szCs w:val="20"/>
          <w:lang w:val="en-GB"/>
        </w:rPr>
        <w:t>TypeA</w:t>
      </w:r>
      <w:proofErr w:type="spellEnd"/>
      <w:r w:rsidRPr="005A1F65">
        <w:rPr>
          <w:rFonts w:ascii="Times New Roman" w:eastAsia="SimSun" w:hAnsi="Times New Roman" w:cs="Times New Roman"/>
          <w:sz w:val="20"/>
          <w:szCs w:val="20"/>
          <w:lang w:val="en-GB"/>
        </w:rPr>
        <w:t>, and QCL-</w:t>
      </w:r>
      <w:proofErr w:type="spellStart"/>
      <w:r w:rsidRPr="005A1F65">
        <w:rPr>
          <w:rFonts w:ascii="Times New Roman" w:eastAsia="SimSun" w:hAnsi="Times New Roman" w:cs="Times New Roman"/>
          <w:sz w:val="20"/>
          <w:szCs w:val="20"/>
          <w:lang w:val="en-GB"/>
        </w:rPr>
        <w:t>TypeD</w:t>
      </w:r>
      <w:proofErr w:type="spellEnd"/>
      <w:r w:rsidRPr="005A1F65">
        <w:rPr>
          <w:rFonts w:ascii="Times New Roman" w:eastAsia="SimSun" w:hAnsi="Times New Roman" w:cs="Times New Roman"/>
          <w:sz w:val="20"/>
          <w:szCs w:val="20"/>
          <w:lang w:val="en-GB"/>
        </w:rPr>
        <w:t xml:space="preserve"> properties, when applicable</w:t>
      </w:r>
      <w:r w:rsidRPr="005A1F65">
        <w:rPr>
          <w:rFonts w:ascii="Times New Roman" w:eastAsia="SimSun" w:hAnsi="Times New Roman" w:cs="Times New Roman"/>
          <w:kern w:val="2"/>
          <w:sz w:val="20"/>
          <w:szCs w:val="20"/>
          <w:lang w:val="en-GB" w:eastAsia="zh-CN"/>
        </w:rPr>
        <w:t xml:space="preserve"> [6, TS 38.214], if a value of </w:t>
      </w:r>
      <m:oMath>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DM</m:t>
                </m:r>
                <m: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RS</m:t>
                </m:r>
              </m:sub>
              <m:sup>
                <m:r>
                  <w:rPr>
                    <w:rFonts w:ascii="Cambria Math" w:eastAsia="SimSun" w:hAnsi="Times New Roman" w:cs="Times New Roman"/>
                    <w:sz w:val="20"/>
                    <w:szCs w:val="20"/>
                    <w:lang w:val="en-GB"/>
                  </w:rPr>
                  <m:t>PBCH</m:t>
                </m:r>
              </m:sup>
            </m:sSubSup>
            <m:func>
              <m:funcPr>
                <m:ctrlPr>
                  <w:rPr>
                    <w:rFonts w:ascii="Cambria Math" w:eastAsia="SimSun" w:hAnsi="Cambria Math" w:cs="Times New Roman"/>
                    <w:i/>
                    <w:sz w:val="20"/>
                    <w:szCs w:val="20"/>
                    <w:lang w:val="en-GB"/>
                  </w:rPr>
                </m:ctrlPr>
              </m:funcPr>
              <m:fName>
                <m:r>
                  <m:rPr>
                    <m:sty m:val="p"/>
                  </m:rPr>
                  <w:rPr>
                    <w:rFonts w:ascii="Cambria Math" w:eastAsia="SimSun" w:hAnsi="Times New Roman" w:cs="Times New Roman"/>
                    <w:sz w:val="20"/>
                    <w:szCs w:val="20"/>
                    <w:lang w:val="en-GB"/>
                  </w:rPr>
                  <m:t>mod</m:t>
                </m:r>
              </m:fName>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e>
            </m:func>
          </m:e>
        </m:d>
      </m:oMath>
      <w:r w:rsidRPr="005A1F65">
        <w:rPr>
          <w:rFonts w:ascii="Times New Roman" w:eastAsia="SimSun" w:hAnsi="Times New Roman" w:cs="Times New Roman"/>
          <w:sz w:val="20"/>
          <w:szCs w:val="20"/>
          <w:lang w:val="en-GB"/>
        </w:rPr>
        <w:t xml:space="preserve"> is same among the SS/PBCH blocks. </w:t>
      </w:r>
      <m:oMath>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DM</m:t>
            </m:r>
            <m: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RS</m:t>
            </m:r>
          </m:sub>
          <m:sup>
            <m:r>
              <w:rPr>
                <w:rFonts w:ascii="Cambria Math" w:eastAsia="SimSun" w:hAnsi="Times New Roman" w:cs="Times New Roman"/>
                <w:sz w:val="20"/>
                <w:szCs w:val="20"/>
                <w:lang w:val="en-GB"/>
              </w:rPr>
              <m:t>PBCH</m:t>
            </m:r>
          </m:sup>
        </m:sSubSup>
      </m:oMath>
      <w:r w:rsidRPr="005A1F65">
        <w:rPr>
          <w:rFonts w:ascii="Times New Roman" w:eastAsia="SimSun" w:hAnsi="Times New Roman" w:cs="Times New Roman"/>
          <w:sz w:val="20"/>
          <w:szCs w:val="20"/>
          <w:lang w:val="en-GB"/>
        </w:rPr>
        <w:t xml:space="preserve"> is an </w:t>
      </w:r>
      <w:r w:rsidRPr="005A1F65">
        <w:rPr>
          <w:rFonts w:ascii="Times New Roman" w:eastAsia="SimSun" w:hAnsi="Times New Roman" w:cs="Times New Roman"/>
          <w:sz w:val="20"/>
          <w:szCs w:val="20"/>
          <w:lang w:val="en-GB" w:eastAsia="ja-JP"/>
        </w:rPr>
        <w:t xml:space="preserve">index of a DM-RS sequence transmitted in a PBCH of a corresponding SS/PBCH block, and </w:t>
      </w:r>
      <m:oMath>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oMath>
      <w:r w:rsidRPr="005A1F65">
        <w:rPr>
          <w:rFonts w:ascii="Times New Roman" w:eastAsia="SimSun" w:hAnsi="Times New Roman" w:cs="Times New Roman"/>
          <w:sz w:val="20"/>
          <w:szCs w:val="20"/>
          <w:lang w:val="en-GB"/>
        </w:rPr>
        <w:t xml:space="preserve"> is either provided by </w:t>
      </w:r>
      <w:r w:rsidRPr="005A1F65">
        <w:rPr>
          <w:rFonts w:ascii="Times New Roman" w:eastAsia="SimSun" w:hAnsi="Times New Roman" w:cs="Times New Roman"/>
          <w:i/>
          <w:sz w:val="20"/>
          <w:szCs w:val="20"/>
          <w:lang w:val="en-GB"/>
        </w:rPr>
        <w:t>ssb-PositionQCL-r16</w:t>
      </w:r>
      <w:r w:rsidRPr="005A1F65">
        <w:rPr>
          <w:rFonts w:ascii="Times New Roman" w:eastAsia="SimSun" w:hAnsi="Times New Roman" w:cs="Times New Roman"/>
          <w:sz w:val="20"/>
          <w:szCs w:val="20"/>
          <w:lang w:val="en-GB"/>
        </w:rPr>
        <w:t xml:space="preserve"> or, if </w:t>
      </w:r>
      <w:r w:rsidRPr="005A1F65">
        <w:rPr>
          <w:rFonts w:ascii="Times New Roman" w:eastAsia="SimSun" w:hAnsi="Times New Roman" w:cs="Times New Roman"/>
          <w:i/>
          <w:sz w:val="20"/>
          <w:szCs w:val="20"/>
          <w:lang w:val="en-GB"/>
        </w:rPr>
        <w:t>ssb-PositionQCL-r16</w:t>
      </w:r>
      <w:r w:rsidRPr="005A1F65">
        <w:rPr>
          <w:rFonts w:ascii="Times New Roman" w:eastAsia="SimSun" w:hAnsi="Times New Roman" w:cs="Times New Roman"/>
          <w:sz w:val="20"/>
          <w:szCs w:val="20"/>
          <w:lang w:val="en-GB"/>
        </w:rPr>
        <w:t xml:space="preserve"> is not provided,</w:t>
      </w:r>
      <w:r w:rsidRPr="005A1F65">
        <w:rPr>
          <w:rFonts w:ascii="Times New Roman" w:eastAsia="SimSun" w:hAnsi="Times New Roman" w:cs="Times New Roman"/>
          <w:i/>
          <w:sz w:val="20"/>
          <w:szCs w:val="20"/>
          <w:lang w:val="en-GB"/>
        </w:rPr>
        <w:t xml:space="preserve"> </w:t>
      </w:r>
      <w:r w:rsidRPr="005A1F65">
        <w:rPr>
          <w:rFonts w:ascii="Times New Roman" w:eastAsia="SimSun" w:hAnsi="Times New Roman" w:cs="Times New Roman"/>
          <w:sz w:val="20"/>
          <w:szCs w:val="20"/>
          <w:lang w:val="en-GB"/>
        </w:rPr>
        <w:t xml:space="preserve">obtained from a </w:t>
      </w:r>
      <w:r w:rsidRPr="005A1F65">
        <w:rPr>
          <w:rFonts w:ascii="Times New Roman" w:eastAsia="SimSun" w:hAnsi="Times New Roman" w:cs="Times New Roman"/>
          <w:i/>
          <w:sz w:val="20"/>
          <w:szCs w:val="20"/>
          <w:lang w:val="en-GB"/>
        </w:rPr>
        <w:t>MIB</w:t>
      </w:r>
      <w:r w:rsidRPr="005A1F65">
        <w:rPr>
          <w:rFonts w:ascii="Times New Roman" w:eastAsia="SimSun" w:hAnsi="Times New Roman" w:cs="Times New Roman"/>
          <w:sz w:val="20"/>
          <w:szCs w:val="20"/>
          <w:lang w:val="en-GB"/>
        </w:rPr>
        <w:t xml:space="preserve"> </w:t>
      </w:r>
      <w:r w:rsidRPr="005A1F65">
        <w:rPr>
          <w:rFonts w:ascii="Times New Roman" w:eastAsia="SimSun" w:hAnsi="Times New Roman" w:cs="Times New Roman"/>
          <w:sz w:val="20"/>
          <w:szCs w:val="20"/>
          <w:lang w:val="en-GB" w:eastAsia="ja-JP"/>
        </w:rPr>
        <w:t>provided by a SS/PBCH block</w:t>
      </w:r>
      <w:r w:rsidRPr="005A1F65">
        <w:rPr>
          <w:rFonts w:ascii="Times New Roman" w:eastAsia="SimSun" w:hAnsi="Times New Roman" w:cs="Times New Roman"/>
          <w:sz w:val="20"/>
          <w:szCs w:val="20"/>
          <w:lang w:val="en-GB"/>
        </w:rPr>
        <w:t xml:space="preserve"> according to Table 4.1-1 </w:t>
      </w:r>
      <w:r w:rsidRPr="005A1F65">
        <w:rPr>
          <w:rFonts w:ascii="Times New Roman" w:eastAsia="SimSun" w:hAnsi="Times New Roman" w:cs="Times New Roman"/>
          <w:snapToGrid w:val="0"/>
          <w:kern w:val="2"/>
          <w:sz w:val="20"/>
          <w:lang w:val="en-GB" w:eastAsia="ko-KR"/>
        </w:rPr>
        <w:t xml:space="preserve">with </w:t>
      </w:r>
      <m:oMath>
        <m:sSub>
          <m:sSubPr>
            <m:ctrlPr>
              <w:rPr>
                <w:rFonts w:ascii="Cambria Math" w:eastAsia="Malgun Gothic" w:hAnsi="Cambria Math" w:cs="Times New Roman"/>
                <w:i/>
                <w:snapToGrid w:val="0"/>
                <w:kern w:val="2"/>
                <w:sz w:val="20"/>
                <w:lang w:val="en-GB" w:eastAsia="ko-KR"/>
              </w:rPr>
            </m:ctrlPr>
          </m:sSubPr>
          <m:e>
            <m:r>
              <w:rPr>
                <w:rFonts w:ascii="Cambria Math" w:eastAsia="Malgun Gothic" w:hAnsi="Cambria Math" w:cs="Times New Roman"/>
                <w:snapToGrid w:val="0"/>
                <w:kern w:val="2"/>
                <w:sz w:val="20"/>
                <w:lang w:val="en-GB" w:eastAsia="ko-KR"/>
              </w:rPr>
              <m:t>k</m:t>
            </m:r>
          </m:e>
          <m:sub>
            <m:r>
              <w:rPr>
                <w:rFonts w:ascii="Cambria Math" w:eastAsia="Malgun Gothic" w:hAnsi="Cambria Math" w:cs="Times New Roman"/>
                <w:snapToGrid w:val="0"/>
                <w:kern w:val="2"/>
                <w:sz w:val="20"/>
                <w:lang w:val="en-GB" w:eastAsia="ko-KR"/>
              </w:rPr>
              <m:t>SSB</m:t>
            </m:r>
          </m:sub>
        </m:sSub>
        <m:r>
          <w:rPr>
            <w:rFonts w:ascii="Cambria Math" w:eastAsia="Malgun Gothic" w:hAnsi="Cambria Math" w:cs="Times New Roman"/>
            <w:snapToGrid w:val="0"/>
            <w:kern w:val="2"/>
            <w:sz w:val="20"/>
            <w:lang w:val="en-GB" w:eastAsia="ko-KR"/>
          </w:rPr>
          <m:t>&lt;24</m:t>
        </m:r>
      </m:oMath>
      <w:r w:rsidRPr="005A1F65">
        <w:rPr>
          <w:rFonts w:ascii="Times New Roman" w:eastAsia="SimSun" w:hAnsi="Times New Roman" w:cs="Times New Roman"/>
          <w:snapToGrid w:val="0"/>
          <w:kern w:val="2"/>
          <w:sz w:val="20"/>
          <w:lang w:val="en-GB"/>
        </w:rPr>
        <w:t xml:space="preserve"> [4, TS 38.211]</w:t>
      </w:r>
      <w:r w:rsidRPr="005A1F65">
        <w:rPr>
          <w:rFonts w:ascii="Times New Roman" w:eastAsia="SimSun" w:hAnsi="Times New Roman" w:cs="Times New Roman"/>
          <w:sz w:val="20"/>
          <w:szCs w:val="20"/>
          <w:lang w:val="en-GB"/>
        </w:rPr>
        <w:t xml:space="preserve">. </w:t>
      </w:r>
      <w:proofErr w:type="spellStart"/>
      <w:r w:rsidRPr="005A1F65">
        <w:rPr>
          <w:rFonts w:ascii="Times New Roman" w:eastAsia="SimSun" w:hAnsi="Times New Roman" w:cs="Times New Roman"/>
          <w:i/>
          <w:iCs/>
          <w:sz w:val="20"/>
          <w:szCs w:val="20"/>
          <w:lang w:val="en-GB"/>
        </w:rPr>
        <w:t>subCarrierSpacingCommon</w:t>
      </w:r>
      <w:proofErr w:type="spellEnd"/>
      <w:r w:rsidRPr="005A1F65">
        <w:rPr>
          <w:rFonts w:ascii="Times New Roman" w:eastAsia="SimSun" w:hAnsi="Times New Roman" w:cs="Times New Roman"/>
          <w:sz w:val="20"/>
          <w:szCs w:val="20"/>
          <w:lang w:val="en-GB"/>
        </w:rPr>
        <w:t xml:space="preserve"> indicates SCS of RMSI only for the case of </w:t>
      </w:r>
      <w:r w:rsidRPr="005A1F65">
        <w:rPr>
          <w:rFonts w:ascii="Times New Roman" w:eastAsia="SimSun" w:hAnsi="Times New Roman" w:cs="Times New Roman"/>
          <w:strike/>
          <w:color w:val="FF0000"/>
          <w:sz w:val="20"/>
          <w:szCs w:val="20"/>
          <w:lang w:val="en-GB"/>
        </w:rPr>
        <w:t>"</w:t>
      </w:r>
      <w:r w:rsidRPr="005A1F65">
        <w:rPr>
          <w:rFonts w:ascii="Times New Roman" w:eastAsia="SimSun" w:hAnsi="Times New Roman" w:cs="Times New Roman"/>
          <w:sz w:val="20"/>
          <w:szCs w:val="20"/>
          <w:lang w:val="en-GB"/>
        </w:rPr>
        <w:t>operation without shared spectrum channel access</w:t>
      </w:r>
      <w:r w:rsidRPr="005A1F65">
        <w:rPr>
          <w:rFonts w:ascii="Times New Roman" w:eastAsia="SimSun" w:hAnsi="Times New Roman" w:cs="Times New Roman"/>
          <w:strike/>
          <w:color w:val="FF0000"/>
          <w:sz w:val="20"/>
          <w:szCs w:val="20"/>
          <w:lang w:val="en-GB"/>
        </w:rPr>
        <w:t xml:space="preserve"> "</w:t>
      </w:r>
      <w:r w:rsidRPr="005A1F65">
        <w:rPr>
          <w:rFonts w:ascii="Times New Roman" w:eastAsia="SimSun" w:hAnsi="Times New Roman" w:cs="Times New Roman"/>
          <w:sz w:val="20"/>
          <w:szCs w:val="20"/>
          <w:lang w:val="en-GB"/>
        </w:rPr>
        <w:t xml:space="preserve">. The UE can determine an SS/PBCH block index according to </w:t>
      </w:r>
      <m:oMath>
        <m:d>
          <m:dPr>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DM</m:t>
                </m:r>
                <m: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RS</m:t>
                </m:r>
              </m:sub>
              <m:sup>
                <m:r>
                  <w:rPr>
                    <w:rFonts w:ascii="Cambria Math" w:eastAsia="SimSun" w:hAnsi="Times New Roman" w:cs="Times New Roman"/>
                    <w:sz w:val="20"/>
                    <w:szCs w:val="20"/>
                    <w:lang w:val="en-GB"/>
                  </w:rPr>
                  <m:t>PBCH</m:t>
                </m:r>
              </m:sup>
            </m:sSubSup>
            <m:func>
              <m:funcPr>
                <m:ctrlPr>
                  <w:rPr>
                    <w:rFonts w:ascii="Cambria Math" w:eastAsia="SimSun" w:hAnsi="Cambria Math" w:cs="Times New Roman"/>
                    <w:i/>
                    <w:sz w:val="20"/>
                    <w:szCs w:val="20"/>
                    <w:lang w:val="en-GB"/>
                  </w:rPr>
                </m:ctrlPr>
              </m:funcPr>
              <m:fName>
                <m:r>
                  <m:rPr>
                    <m:sty m:val="p"/>
                  </m:rPr>
                  <w:rPr>
                    <w:rFonts w:ascii="Cambria Math" w:eastAsia="SimSun" w:hAnsi="Times New Roman" w:cs="Times New Roman"/>
                    <w:sz w:val="20"/>
                    <w:szCs w:val="20"/>
                    <w:lang w:val="en-GB"/>
                  </w:rPr>
                  <m:t>mod</m:t>
                </m:r>
              </m:fName>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e>
            </m:func>
          </m:e>
        </m:d>
      </m:oMath>
      <w:r w:rsidRPr="005A1F65">
        <w:rPr>
          <w:rFonts w:ascii="Times New Roman" w:eastAsia="SimSun" w:hAnsi="Times New Roman" w:cs="Times New Roman"/>
          <w:sz w:val="20"/>
          <w:szCs w:val="20"/>
          <w:lang w:val="en-GB"/>
        </w:rPr>
        <w:t xml:space="preserve">, or according to </w:t>
      </w:r>
      <m:oMath>
        <m:d>
          <m:dPr>
            <m:ctrlPr>
              <w:rPr>
                <w:rFonts w:ascii="Cambria Math" w:eastAsia="SimSun" w:hAnsi="Cambria Math" w:cs="Times New Roman"/>
                <w:i/>
                <w:sz w:val="20"/>
                <w:szCs w:val="20"/>
                <w:lang w:val="en-GB"/>
              </w:rPr>
            </m:ctrlPr>
          </m:dPr>
          <m:e>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i</m:t>
                </m:r>
              </m:e>
            </m:acc>
            <m:r>
              <w:rPr>
                <w:rFonts w:ascii="Cambria Math" w:eastAsia="SimSun" w:hAnsi="Cambria Math" w:cs="Times New Roman"/>
                <w:sz w:val="20"/>
                <w:szCs w:val="20"/>
                <w:lang w:val="en-GB"/>
              </w:rPr>
              <m:t xml:space="preserve"> </m:t>
            </m:r>
            <m:func>
              <m:funcPr>
                <m:ctrlPr>
                  <w:rPr>
                    <w:rFonts w:ascii="Cambria Math" w:eastAsia="SimSun" w:hAnsi="Cambria Math" w:cs="Times New Roman"/>
                    <w:i/>
                    <w:sz w:val="20"/>
                    <w:szCs w:val="20"/>
                    <w:lang w:val="en-GB"/>
                  </w:rPr>
                </m:ctrlPr>
              </m:funcPr>
              <m:fName>
                <m:r>
                  <m:rPr>
                    <m:sty m:val="p"/>
                  </m:rPr>
                  <w:rPr>
                    <w:rFonts w:ascii="Cambria Math" w:eastAsia="SimSun" w:hAnsi="Times New Roman" w:cs="Times New Roman"/>
                    <w:sz w:val="20"/>
                    <w:szCs w:val="20"/>
                    <w:lang w:val="en-GB"/>
                  </w:rPr>
                  <m:t>mod</m:t>
                </m:r>
              </m:fName>
              <m:e>
                <m:sSubSup>
                  <m:sSubSupPr>
                    <m:ctrlPr>
                      <w:rPr>
                        <w:rFonts w:ascii="Cambria Math" w:eastAsia="SimSun" w:hAnsi="Cambria Math" w:cs="Times New Roman"/>
                        <w:i/>
                        <w:sz w:val="20"/>
                        <w:szCs w:val="20"/>
                        <w:lang w:val="en-GB"/>
                      </w:rPr>
                    </m:ctrlPr>
                  </m:sSubSup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SSB</m:t>
                    </m:r>
                  </m:sub>
                  <m:sup>
                    <m:r>
                      <w:rPr>
                        <w:rFonts w:ascii="Cambria Math" w:eastAsia="SimSun" w:hAnsi="Times New Roman" w:cs="Times New Roman"/>
                        <w:sz w:val="20"/>
                        <w:szCs w:val="20"/>
                        <w:lang w:val="en-GB"/>
                      </w:rPr>
                      <m:t>QCL</m:t>
                    </m:r>
                  </m:sup>
                </m:sSubSup>
              </m:e>
            </m:func>
          </m:e>
        </m:d>
      </m:oMath>
      <w:r w:rsidRPr="005A1F65">
        <w:rPr>
          <w:rFonts w:ascii="Times New Roman" w:eastAsia="SimSun" w:hAnsi="Times New Roman" w:cs="Times New Roman"/>
          <w:sz w:val="20"/>
          <w:szCs w:val="20"/>
          <w:lang w:val="en-GB"/>
        </w:rPr>
        <w:t xml:space="preserve"> where </w:t>
      </w:r>
      <m:oMath>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i</m:t>
            </m:r>
          </m:e>
        </m:acc>
      </m:oMath>
      <w:r w:rsidRPr="005A1F65">
        <w:rPr>
          <w:rFonts w:ascii="Times New Roman" w:eastAsia="SimSun" w:hAnsi="Times New Roman" w:cs="Times New Roman"/>
          <w:sz w:val="20"/>
          <w:szCs w:val="20"/>
          <w:lang w:val="en-GB"/>
        </w:rPr>
        <w:t xml:space="preserve"> is the candidate SS/PBCH block index. The UE assumes that within a discovery burst transmission window, a number of transmitted SS/PBCH blocks on a serving cell is not larger than </w:t>
      </w:r>
      <m:oMath>
        <m:sSubSup>
          <m:sSubSupPr>
            <m:ctrlPr>
              <w:rPr>
                <w:rFonts w:ascii="Cambria Math" w:eastAsia="SimSun" w:hAnsi="Cambria Math" w:cs="Calibri"/>
                <w:i/>
                <w:iCs/>
                <w:sz w:val="24"/>
                <w:szCs w:val="20"/>
                <w:lang w:val="en-GB"/>
              </w:rPr>
            </m:ctrlPr>
          </m:sSubSup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SSB</m:t>
            </m:r>
          </m:sub>
          <m:sup>
            <m:r>
              <w:rPr>
                <w:rFonts w:ascii="Cambria Math" w:eastAsia="SimSun" w:hAnsi="Cambria Math" w:cs="Times New Roman"/>
                <w:sz w:val="20"/>
                <w:szCs w:val="20"/>
                <w:lang w:val="en-GB"/>
              </w:rPr>
              <m:t>QCL</m:t>
            </m:r>
          </m:sup>
        </m:sSubSup>
      </m:oMath>
      <w:r w:rsidRPr="005A1F65">
        <w:rPr>
          <w:rFonts w:ascii="Times New Roman" w:eastAsia="SimSun" w:hAnsi="Times New Roman" w:cs="Times New Roman"/>
          <w:sz w:val="20"/>
          <w:szCs w:val="20"/>
          <w:lang w:val="en-GB" w:eastAsia="ko-KR"/>
        </w:rPr>
        <w:t xml:space="preserve"> </w:t>
      </w:r>
      <w:r w:rsidRPr="005A1F65">
        <w:rPr>
          <w:rFonts w:ascii="Times New Roman" w:eastAsia="SimSun" w:hAnsi="Times New Roman" w:cs="Times New Roman"/>
          <w:sz w:val="20"/>
          <w:szCs w:val="20"/>
          <w:lang w:val="en-GB"/>
        </w:rPr>
        <w:t>and a number of transmitted SS/PBCH blocks with a same SS/PBCH block index is not larger than one.</w:t>
      </w:r>
    </w:p>
    <w:bookmarkEnd w:id="4"/>
    <w:p w14:paraId="6A0B9DDB" w14:textId="77777777" w:rsidR="00311EB7" w:rsidRPr="0025244B" w:rsidRDefault="00311EB7" w:rsidP="00311EB7">
      <w:pPr>
        <w:overflowPunct w:val="0"/>
        <w:autoSpaceDE w:val="0"/>
        <w:autoSpaceDN w:val="0"/>
        <w:spacing w:after="120" w:line="252" w:lineRule="auto"/>
        <w:jc w:val="center"/>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lastRenderedPageBreak/>
        <w:t>*** Unchanged text omitted ***</w:t>
      </w:r>
    </w:p>
    <w:p w14:paraId="5AB3BF90" w14:textId="77777777" w:rsidR="00311EB7" w:rsidRPr="0025244B" w:rsidRDefault="00311EB7" w:rsidP="00311EB7">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End Text Proposal ----------------------------------------</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43850542" w14:textId="77777777" w:rsidR="00C01F33" w:rsidRPr="00290A61" w:rsidRDefault="00C01F33" w:rsidP="00CE0424">
      <w:pPr>
        <w:pStyle w:val="Heading1"/>
      </w:pPr>
      <w:r w:rsidRPr="00290A61">
        <w:t>Conclusion</w:t>
      </w:r>
    </w:p>
    <w:p w14:paraId="2F339028" w14:textId="053C7154" w:rsidR="006E1C82" w:rsidRDefault="008E065E" w:rsidP="006E1C82">
      <w:pPr>
        <w:pStyle w:val="BodyText"/>
      </w:pPr>
      <w:r w:rsidRPr="00CE0424">
        <w:t xml:space="preserve">Based on the discussion in </w:t>
      </w:r>
      <w:r w:rsidR="00441003">
        <w:t>this paper</w:t>
      </w:r>
      <w:r w:rsidRPr="00CE0424">
        <w:t xml:space="preserve"> we propose the following:</w:t>
      </w:r>
    </w:p>
    <w:p w14:paraId="0B949772" w14:textId="56C49D41" w:rsidR="00FA4370" w:rsidRDefault="006E1C82">
      <w:pPr>
        <w:pStyle w:val="TableofFigures"/>
        <w:tabs>
          <w:tab w:val="right" w:leader="dot" w:pos="9629"/>
        </w:tabs>
        <w:rPr>
          <w:rFonts w:asciiTheme="minorHAnsi" w:eastAsiaTheme="minorEastAsia" w:hAnsiTheme="minorHAnsi"/>
          <w:b w:val="0"/>
          <w:noProof/>
        </w:rPr>
      </w:pPr>
      <w:r w:rsidRPr="00B204DE">
        <w:rPr>
          <w:b w:val="0"/>
        </w:rPr>
        <w:fldChar w:fldCharType="begin"/>
      </w:r>
      <w:r>
        <w:rPr>
          <w:b w:val="0"/>
          <w:bCs/>
        </w:rPr>
        <w:instrText xml:space="preserve"> TOC \n \h \z \t "Proposal" \c </w:instrText>
      </w:r>
      <w:r w:rsidRPr="00B204DE">
        <w:rPr>
          <w:b w:val="0"/>
        </w:rPr>
        <w:fldChar w:fldCharType="separate"/>
      </w:r>
      <w:hyperlink w:anchor="_Toc46744959" w:history="1">
        <w:r w:rsidR="00FA4370" w:rsidRPr="002A3292">
          <w:rPr>
            <w:rStyle w:val="Hyperlink"/>
            <w:noProof/>
            <w:lang w:eastAsia="ja-JP"/>
          </w:rPr>
          <w:t>Proposal 1</w:t>
        </w:r>
        <w:r w:rsidR="00FA4370">
          <w:rPr>
            <w:rFonts w:asciiTheme="minorHAnsi" w:eastAsiaTheme="minorEastAsia" w:hAnsiTheme="minorHAnsi"/>
            <w:b w:val="0"/>
            <w:noProof/>
          </w:rPr>
          <w:tab/>
        </w:r>
        <w:r w:rsidR="00FA4370" w:rsidRPr="002A3292">
          <w:rPr>
            <w:rStyle w:val="Hyperlink"/>
            <w:noProof/>
            <w:lang w:eastAsia="ja-JP"/>
          </w:rPr>
          <w:t>In Section 7.3.1.2.1 of 38.212, update the text to reflect that the SFN LSB bits are only included if either the RAR window or MsgB response window is configured to be larger than 10 ms. In Sections 8.2 and 8.2A of 38.213, remove the wording "if applicable," since now 38.212 explicitly defines under what conditions the UE should read the SFN LSB bits.</w:t>
        </w:r>
      </w:hyperlink>
    </w:p>
    <w:p w14:paraId="4AD2F895" w14:textId="0BF9DCB4" w:rsidR="006E1C82" w:rsidRPr="00CE0424" w:rsidRDefault="006E1C82" w:rsidP="006E1C82">
      <w:pPr>
        <w:pStyle w:val="BodyText"/>
        <w:rPr>
          <w:b/>
          <w:bCs/>
        </w:rPr>
      </w:pPr>
      <w:r w:rsidRPr="00B204DE">
        <w:rPr>
          <w:b/>
        </w:rPr>
        <w:fldChar w:fldCharType="end"/>
      </w:r>
      <w:bookmarkStart w:id="5" w:name="_In-sequence_SDU_delivery"/>
      <w:bookmarkEnd w:id="5"/>
    </w:p>
    <w:p w14:paraId="0C652C29" w14:textId="77777777" w:rsidR="00F507D1" w:rsidRPr="00290A61" w:rsidRDefault="00F507D1" w:rsidP="00CE0424">
      <w:pPr>
        <w:pStyle w:val="Heading1"/>
      </w:pPr>
      <w:r w:rsidRPr="00290A61">
        <w:t>References</w:t>
      </w:r>
    </w:p>
    <w:p w14:paraId="60ACDA71" w14:textId="7D3CFDCF" w:rsidR="00BF4347" w:rsidRPr="00CE0424" w:rsidRDefault="00BF4347" w:rsidP="00311702">
      <w:pPr>
        <w:pStyle w:val="Reference"/>
      </w:pPr>
      <w:bookmarkStart w:id="6" w:name="_Ref31976224"/>
      <w:bookmarkStart w:id="7" w:name="_Ref174151459"/>
      <w:bookmarkStart w:id="8" w:name="_Ref189809556"/>
      <w:r>
        <w:t>R2-1914064, “LS on SFN LSB indication in msg2/</w:t>
      </w:r>
      <w:proofErr w:type="spellStart"/>
      <w:r>
        <w:t>msgB</w:t>
      </w:r>
      <w:proofErr w:type="spellEnd"/>
      <w:r>
        <w:t>, RAN2#107b, October 2019.</w:t>
      </w:r>
      <w:bookmarkEnd w:id="6"/>
    </w:p>
    <w:p w14:paraId="52DEA2D5" w14:textId="59F51783" w:rsidR="00A4370A" w:rsidRDefault="001B5B01" w:rsidP="00A4370A">
      <w:pPr>
        <w:pStyle w:val="Reference"/>
      </w:pPr>
      <w:bookmarkStart w:id="9" w:name="_Ref32240560"/>
      <w:r>
        <w:t>R1-1913582, “</w:t>
      </w:r>
      <w:r w:rsidRPr="001B5B01">
        <w:t>Response LS to RAN2 LS on SFN LSB indication in msg2/</w:t>
      </w:r>
      <w:proofErr w:type="spellStart"/>
      <w:r w:rsidRPr="001B5B01">
        <w:t>msgB</w:t>
      </w:r>
      <w:proofErr w:type="spellEnd"/>
      <w:r>
        <w:t>,” RAN1 #99, November 2019.</w:t>
      </w:r>
      <w:bookmarkEnd w:id="9"/>
    </w:p>
    <w:p w14:paraId="4E10F693" w14:textId="004D5786" w:rsidR="00006131" w:rsidRDefault="00006131" w:rsidP="00006131">
      <w:pPr>
        <w:pStyle w:val="Reference"/>
      </w:pPr>
      <w:bookmarkStart w:id="10" w:name="_Ref46741376"/>
      <w:bookmarkStart w:id="11" w:name="_Ref31119230"/>
      <w:r>
        <w:t>3GPP TS 38.212 v16.2.0, "," June 2020.</w:t>
      </w:r>
      <w:bookmarkEnd w:id="10"/>
    </w:p>
    <w:p w14:paraId="2A93F29B" w14:textId="592043EF" w:rsidR="00006131" w:rsidRDefault="00006131" w:rsidP="00006131">
      <w:pPr>
        <w:pStyle w:val="Reference"/>
      </w:pPr>
      <w:bookmarkStart w:id="12" w:name="_Ref46741477"/>
      <w:r>
        <w:t>3GPP TS 38.213 v16.2.0, “</w:t>
      </w:r>
      <w:r w:rsidRPr="006D3E5B">
        <w:t>Physical layer procedures for control</w:t>
      </w:r>
      <w:r>
        <w:t>,” June 2020.</w:t>
      </w:r>
      <w:bookmarkEnd w:id="11"/>
      <w:bookmarkEnd w:id="12"/>
    </w:p>
    <w:p w14:paraId="45DAFE97" w14:textId="2D814C40" w:rsidR="00816AEB" w:rsidRDefault="00816AEB" w:rsidP="00006131">
      <w:pPr>
        <w:pStyle w:val="Reference"/>
      </w:pPr>
      <w:bookmarkStart w:id="13" w:name="_Ref46743265"/>
      <w:r>
        <w:t>R</w:t>
      </w:r>
      <w:r w:rsidR="00D949F6">
        <w:t>1</w:t>
      </w:r>
      <w:r>
        <w:t>-200</w:t>
      </w:r>
      <w:r w:rsidR="00D949F6">
        <w:t>5204</w:t>
      </w:r>
      <w:r>
        <w:t>, "</w:t>
      </w:r>
      <w:r w:rsidR="00D949F6">
        <w:t>L</w:t>
      </w:r>
      <w:r w:rsidRPr="00816AEB">
        <w:t xml:space="preserve">S to RAN1 on </w:t>
      </w:r>
      <w:proofErr w:type="spellStart"/>
      <w:r w:rsidRPr="00816AEB">
        <w:t>signalling</w:t>
      </w:r>
      <w:proofErr w:type="spellEnd"/>
      <w:r w:rsidRPr="00816AEB">
        <w:t xml:space="preserve"> SFN bits for random access response</w:t>
      </w:r>
      <w:r>
        <w:t>," RAN</w:t>
      </w:r>
      <w:r w:rsidR="00D949F6">
        <w:t>1</w:t>
      </w:r>
      <w:r>
        <w:t>#1</w:t>
      </w:r>
      <w:r w:rsidR="00D949F6">
        <w:t>02</w:t>
      </w:r>
      <w:r>
        <w:t xml:space="preserve">-e, </w:t>
      </w:r>
      <w:r w:rsidR="00D949F6">
        <w:t>August</w:t>
      </w:r>
      <w:r>
        <w:t xml:space="preserve"> 2020.</w:t>
      </w:r>
      <w:bookmarkEnd w:id="13"/>
    </w:p>
    <w:bookmarkEnd w:id="7"/>
    <w:bookmarkEnd w:id="8"/>
    <w:p w14:paraId="5179B5FC" w14:textId="33B692C4" w:rsidR="00F62BC9" w:rsidRDefault="00F62BC9">
      <w:pPr>
        <w:pStyle w:val="Heading1"/>
      </w:pPr>
      <w:r>
        <w:t>Appendix – Text Proposals Related to SFN LSB Bits</w:t>
      </w:r>
    </w:p>
    <w:p w14:paraId="7E2930AE" w14:textId="09776CB5" w:rsidR="00F62BC9" w:rsidRDefault="00FA4370" w:rsidP="00FA4370">
      <w:pPr>
        <w:pStyle w:val="BodyText"/>
        <w:rPr>
          <w:lang w:eastAsia="ja-JP"/>
        </w:rPr>
      </w:pPr>
      <w:r>
        <w:rPr>
          <w:lang w:val="en-GB" w:eastAsia="ja-JP"/>
        </w:rPr>
        <w:t xml:space="preserve">The following two text proposals implement </w:t>
      </w:r>
      <w:r>
        <w:rPr>
          <w:lang w:eastAsia="ja-JP"/>
        </w:rPr>
        <w:fldChar w:fldCharType="begin"/>
      </w:r>
      <w:r>
        <w:rPr>
          <w:lang w:val="en-GB" w:eastAsia="ja-JP"/>
        </w:rPr>
        <w:instrText xml:space="preserve"> REF _Ref46744999 \r \h  \* MERGEFORMAT </w:instrText>
      </w:r>
      <w:r>
        <w:rPr>
          <w:lang w:eastAsia="ja-JP"/>
        </w:rPr>
      </w:r>
      <w:r>
        <w:rPr>
          <w:lang w:eastAsia="ja-JP"/>
        </w:rPr>
        <w:fldChar w:fldCharType="separate"/>
      </w:r>
      <w:r>
        <w:rPr>
          <w:lang w:val="en-GB" w:eastAsia="ja-JP"/>
        </w:rPr>
        <w:t>Proposal 1</w:t>
      </w:r>
      <w:r>
        <w:rPr>
          <w:lang w:eastAsia="ja-JP"/>
        </w:rPr>
        <w:fldChar w:fldCharType="end"/>
      </w:r>
      <w:r>
        <w:rPr>
          <w:lang w:val="en-GB" w:eastAsia="ja-JP"/>
        </w:rPr>
        <w:t>.</w:t>
      </w:r>
    </w:p>
    <w:p w14:paraId="618AC22F" w14:textId="77777777" w:rsidR="00FA4370" w:rsidRDefault="00FA4370" w:rsidP="00FA4370">
      <w:pPr>
        <w:pStyle w:val="BodyText"/>
        <w:rPr>
          <w:lang w:eastAsia="ja-JP"/>
        </w:rPr>
      </w:pPr>
    </w:p>
    <w:p w14:paraId="3B5DD0D3" w14:textId="3F65CA2E" w:rsidR="00F62BC9" w:rsidRPr="00F62BC9" w:rsidRDefault="00F62BC9" w:rsidP="00F62BC9">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sidR="00FA4370">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xml:space="preserve">----------- Text Proposal (TP#1) for 38.212, Section </w:t>
      </w:r>
      <w:r w:rsidR="00F230EF">
        <w:rPr>
          <w:rFonts w:ascii="Arial" w:eastAsia="Calibri" w:hAnsi="Arial" w:cs="Arial"/>
          <w:sz w:val="20"/>
          <w:szCs w:val="20"/>
          <w:highlight w:val="yellow"/>
          <w:lang w:val="en-GB" w:eastAsia="zh-CN"/>
        </w:rPr>
        <w:t>7.3.1.2.1</w:t>
      </w:r>
      <w:r w:rsidRPr="0025244B">
        <w:rPr>
          <w:rFonts w:ascii="Arial" w:eastAsia="Calibri" w:hAnsi="Arial" w:cs="Arial"/>
          <w:sz w:val="20"/>
          <w:szCs w:val="20"/>
          <w:highlight w:val="yellow"/>
          <w:lang w:val="en-GB" w:eastAsia="zh-CN"/>
        </w:rPr>
        <w:t xml:space="preserve"> -------------------</w:t>
      </w:r>
      <w:r w:rsidR="00FA4370">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5025763A" w14:textId="3B6DE506" w:rsidR="00F62BC9" w:rsidRPr="00F62BC9" w:rsidRDefault="00F62BC9" w:rsidP="00F62BC9">
      <w:pPr>
        <w:overflowPunct w:val="0"/>
        <w:autoSpaceDE w:val="0"/>
        <w:autoSpaceDN w:val="0"/>
        <w:spacing w:after="120" w:line="252" w:lineRule="auto"/>
        <w:ind w:left="2835" w:firstLine="720"/>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t>*** Unchanged text omitted ***</w:t>
      </w:r>
    </w:p>
    <w:p w14:paraId="55AB9591" w14:textId="07AE98B8" w:rsidR="00F62BC9" w:rsidRPr="00F62BC9" w:rsidRDefault="00F62BC9" w:rsidP="00F62BC9">
      <w:pPr>
        <w:spacing w:after="180" w:line="240" w:lineRule="auto"/>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 xml:space="preserve">The following information is transmitted by means of the DCI format </w:t>
      </w:r>
      <w:r w:rsidRPr="00F62BC9">
        <w:rPr>
          <w:rFonts w:ascii="Times New Roman" w:eastAsia="SimSun" w:hAnsi="Times New Roman" w:cs="Times New Roman" w:hint="eastAsia"/>
          <w:sz w:val="20"/>
          <w:szCs w:val="20"/>
          <w:lang w:val="en-GB" w:eastAsia="zh-CN"/>
        </w:rPr>
        <w:t>1_0 with CRC scrambled by RA-RNTI</w:t>
      </w:r>
      <w:r w:rsidRPr="00F62BC9">
        <w:rPr>
          <w:rFonts w:ascii="Times New Roman" w:eastAsia="SimSun" w:hAnsi="Times New Roman" w:cs="Times New Roman"/>
          <w:sz w:val="20"/>
          <w:szCs w:val="20"/>
          <w:lang w:val="en-GB" w:eastAsia="zh-CN"/>
        </w:rPr>
        <w:t xml:space="preserve"> or </w:t>
      </w:r>
      <w:proofErr w:type="spellStart"/>
      <w:r w:rsidRPr="00F62BC9">
        <w:rPr>
          <w:rFonts w:ascii="Times New Roman" w:eastAsia="SimSun" w:hAnsi="Times New Roman" w:cs="Times New Roman"/>
          <w:sz w:val="20"/>
          <w:szCs w:val="20"/>
          <w:lang w:val="en-GB" w:eastAsia="zh-CN"/>
        </w:rPr>
        <w:t>MsgB</w:t>
      </w:r>
      <w:proofErr w:type="spellEnd"/>
      <w:r w:rsidRPr="00F62BC9">
        <w:rPr>
          <w:rFonts w:ascii="Times New Roman" w:eastAsia="SimSun" w:hAnsi="Times New Roman" w:cs="Times New Roman"/>
          <w:sz w:val="20"/>
          <w:szCs w:val="20"/>
          <w:lang w:val="en-GB" w:eastAsia="zh-CN"/>
        </w:rPr>
        <w:t>-RNTI</w:t>
      </w:r>
      <w:r w:rsidRPr="00F62BC9">
        <w:rPr>
          <w:rFonts w:ascii="Times New Roman" w:eastAsia="SimSun" w:hAnsi="Times New Roman" w:cs="Times New Roman"/>
          <w:sz w:val="20"/>
          <w:szCs w:val="20"/>
          <w:lang w:val="en-GB"/>
        </w:rPr>
        <w:t>:</w:t>
      </w:r>
    </w:p>
    <w:p w14:paraId="3295BB5C" w14:textId="77777777"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t>Frequency domain resource assignment</w:t>
      </w:r>
      <w:r w:rsidRPr="00F62BC9">
        <w:rPr>
          <w:rFonts w:ascii="Times New Roman" w:eastAsia="SimSun" w:hAnsi="Times New Roman" w:cs="Times New Roman"/>
          <w:sz w:val="20"/>
          <w:szCs w:val="20"/>
          <w:lang w:val="en-GB"/>
        </w:rPr>
        <w:t xml:space="preserve"> –</w:t>
      </w:r>
      <w:r w:rsidRPr="00F62BC9">
        <w:rPr>
          <w:rFonts w:ascii="Times New Roman" w:eastAsia="SimSun" w:hAnsi="Times New Roman" w:cs="Times New Roman"/>
          <w:position w:val="-12"/>
          <w:sz w:val="20"/>
          <w:szCs w:val="20"/>
          <w:lang w:val="en-GB"/>
        </w:rPr>
        <w:object w:dxaOrig="3200" w:dyaOrig="440" w14:anchorId="4C46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9pt;height:18.4pt" o:ole="">
            <v:imagedata r:id="rId11" o:title=""/>
          </v:shape>
          <o:OLEObject Type="Embed" ProgID="Equation.3" ShapeID="_x0000_i1025" DrawAspect="Content" ObjectID="_1658321719" r:id="rId12"/>
        </w:object>
      </w:r>
      <w:r w:rsidRPr="00F62BC9">
        <w:rPr>
          <w:rFonts w:ascii="Times New Roman" w:eastAsia="SimSun" w:hAnsi="Times New Roman" w:cs="Times New Roman" w:hint="eastAsia"/>
          <w:sz w:val="20"/>
          <w:szCs w:val="20"/>
          <w:lang w:val="en-GB" w:eastAsia="zh-CN"/>
        </w:rPr>
        <w:t xml:space="preserve"> bits</w:t>
      </w:r>
    </w:p>
    <w:p w14:paraId="3541908A" w14:textId="77777777" w:rsidR="00F62BC9" w:rsidRPr="00F62BC9" w:rsidRDefault="00F62BC9" w:rsidP="00F62BC9">
      <w:pPr>
        <w:spacing w:after="180" w:line="240" w:lineRule="auto"/>
        <w:ind w:left="851"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eastAsia="zh-CN"/>
        </w:rPr>
        <w:t>-</w:t>
      </w:r>
      <w:r w:rsidRPr="00F62BC9">
        <w:rPr>
          <w:rFonts w:ascii="Times New Roman" w:eastAsia="SimSun" w:hAnsi="Times New Roman" w:cs="Times New Roman"/>
          <w:sz w:val="20"/>
          <w:szCs w:val="20"/>
          <w:lang w:val="en-GB" w:eastAsia="zh-CN"/>
        </w:rPr>
        <w:tab/>
      </w:r>
      <w:r w:rsidRPr="00F62BC9">
        <w:rPr>
          <w:rFonts w:ascii="Times New Roman" w:eastAsia="SimSun" w:hAnsi="Times New Roman" w:cs="Times New Roman"/>
          <w:position w:val="-10"/>
          <w:sz w:val="20"/>
          <w:szCs w:val="20"/>
          <w:lang w:val="en-GB"/>
        </w:rPr>
        <w:object w:dxaOrig="820" w:dyaOrig="360" w14:anchorId="3BD87AD0">
          <v:shape id="_x0000_i1026" type="#_x0000_t75" style="width:33.5pt;height:15.05pt" o:ole="">
            <v:imagedata r:id="rId13" o:title=""/>
          </v:shape>
          <o:OLEObject Type="Embed" ProgID="Equation.3" ShapeID="_x0000_i1026" DrawAspect="Content" ObjectID="_1658321720" r:id="rId14"/>
        </w:object>
      </w:r>
      <w:r w:rsidRPr="00F62BC9">
        <w:rPr>
          <w:rFonts w:ascii="Times New Roman" w:eastAsia="SimSun" w:hAnsi="Times New Roman" w:cs="Times New Roman"/>
          <w:sz w:val="20"/>
          <w:szCs w:val="20"/>
          <w:lang w:val="en-GB" w:eastAsia="zh-CN"/>
        </w:rPr>
        <w:t xml:space="preserve"> is the size of </w:t>
      </w:r>
      <w:r w:rsidRPr="00F62BC9">
        <w:rPr>
          <w:rFonts w:ascii="Times New Roman" w:eastAsia="SimSun" w:hAnsi="Times New Roman" w:cs="Times New Roman" w:hint="eastAsia"/>
          <w:sz w:val="20"/>
          <w:szCs w:val="20"/>
          <w:lang w:val="en-GB" w:eastAsia="zh-CN"/>
        </w:rPr>
        <w:t xml:space="preserve">CORESET 0 if CORESET 0 is configured for the cell and </w:t>
      </w:r>
      <w:r w:rsidRPr="00F62BC9">
        <w:rPr>
          <w:rFonts w:ascii="Times New Roman" w:eastAsia="SimSun" w:hAnsi="Times New Roman" w:cs="Times New Roman"/>
          <w:position w:val="-12"/>
          <w:sz w:val="20"/>
          <w:szCs w:val="20"/>
          <w:lang w:val="en-GB"/>
        </w:rPr>
        <w:object w:dxaOrig="800" w:dyaOrig="380" w14:anchorId="7AEC48A3">
          <v:shape id="_x0000_i1027" type="#_x0000_t75" style="width:32.65pt;height:17.6pt" o:ole="">
            <v:imagedata r:id="rId15" o:title=""/>
          </v:shape>
          <o:OLEObject Type="Embed" ProgID="Equation.DSMT4" ShapeID="_x0000_i1027" DrawAspect="Content" ObjectID="_1658321721" r:id="rId16"/>
        </w:object>
      </w:r>
      <w:r w:rsidRPr="00F62BC9">
        <w:rPr>
          <w:rFonts w:ascii="Times New Roman" w:eastAsia="SimSun" w:hAnsi="Times New Roman" w:cs="Times New Roman"/>
          <w:sz w:val="20"/>
          <w:szCs w:val="20"/>
          <w:lang w:val="en-GB" w:eastAsia="zh-CN"/>
        </w:rPr>
        <w:t xml:space="preserve"> is the size of </w:t>
      </w:r>
      <w:r w:rsidRPr="00F62BC9">
        <w:rPr>
          <w:rFonts w:ascii="Times New Roman" w:eastAsia="SimSun" w:hAnsi="Times New Roman" w:cs="Times New Roman" w:hint="eastAsia"/>
          <w:sz w:val="20"/>
          <w:szCs w:val="20"/>
          <w:lang w:val="en-GB" w:eastAsia="zh-CN"/>
        </w:rPr>
        <w:t>initial DL bandwidth part if CORESET 0 is not configured for the cell</w:t>
      </w:r>
    </w:p>
    <w:p w14:paraId="2F52C8FD" w14:textId="77777777"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t xml:space="preserve">Time domain resource assignment </w:t>
      </w: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 xml:space="preserve"> </w:t>
      </w:r>
      <w:r w:rsidRPr="00F62BC9">
        <w:rPr>
          <w:rFonts w:ascii="Times New Roman" w:eastAsia="SimSun" w:hAnsi="Times New Roman" w:cs="Times New Roman"/>
          <w:sz w:val="20"/>
          <w:szCs w:val="20"/>
          <w:lang w:val="en-GB" w:eastAsia="zh-CN"/>
        </w:rPr>
        <w:t>4</w:t>
      </w:r>
      <w:r w:rsidRPr="00F62BC9">
        <w:rPr>
          <w:rFonts w:ascii="Times New Roman" w:eastAsia="SimSun" w:hAnsi="Times New Roman" w:cs="Times New Roman" w:hint="eastAsia"/>
          <w:sz w:val="20"/>
          <w:szCs w:val="20"/>
          <w:lang w:val="en-GB" w:eastAsia="zh-CN"/>
        </w:rPr>
        <w:t xml:space="preserve"> bits </w:t>
      </w:r>
      <w:r w:rsidRPr="00F62BC9">
        <w:rPr>
          <w:rFonts w:ascii="Times New Roman" w:eastAsia="SimSun" w:hAnsi="Times New Roman" w:cs="Times New Roman"/>
          <w:sz w:val="20"/>
          <w:szCs w:val="20"/>
          <w:lang w:val="en-GB" w:eastAsia="zh-CN"/>
        </w:rPr>
        <w:t>as defined in</w:t>
      </w:r>
      <w:r w:rsidRPr="00F62BC9">
        <w:rPr>
          <w:rFonts w:ascii="Times New Roman" w:eastAsia="SimSun" w:hAnsi="Times New Roman" w:cs="Times New Roman" w:hint="eastAsia"/>
          <w:sz w:val="20"/>
          <w:szCs w:val="20"/>
          <w:lang w:val="en-GB" w:eastAsia="zh-CN"/>
        </w:rPr>
        <w:t xml:space="preserve"> Clause</w:t>
      </w:r>
      <w:r w:rsidRPr="00F62BC9">
        <w:rPr>
          <w:rFonts w:ascii="Times New Roman" w:eastAsia="SimSun" w:hAnsi="Times New Roman" w:cs="Times New Roman"/>
          <w:sz w:val="20"/>
          <w:szCs w:val="20"/>
          <w:lang w:val="en-GB" w:eastAsia="zh-CN"/>
        </w:rPr>
        <w:t xml:space="preserve"> </w:t>
      </w:r>
      <w:r w:rsidRPr="00F62BC9">
        <w:rPr>
          <w:rFonts w:ascii="Times New Roman" w:eastAsia="SimSun" w:hAnsi="Times New Roman" w:cs="Times New Roman" w:hint="eastAsia"/>
          <w:sz w:val="20"/>
          <w:szCs w:val="20"/>
          <w:lang w:val="en-GB" w:eastAsia="zh-CN"/>
        </w:rPr>
        <w:t>5</w:t>
      </w:r>
      <w:r w:rsidRPr="00F62BC9">
        <w:rPr>
          <w:rFonts w:ascii="Times New Roman" w:eastAsia="SimSun" w:hAnsi="Times New Roman" w:cs="Times New Roman"/>
          <w:sz w:val="20"/>
          <w:szCs w:val="20"/>
          <w:lang w:val="en-GB" w:eastAsia="zh-CN"/>
        </w:rPr>
        <w:t>.1.2.1 of [6, TS38.214]</w:t>
      </w:r>
    </w:p>
    <w:p w14:paraId="15F556FF" w14:textId="77777777"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t xml:space="preserve">VRB-to-PRB mapping </w:t>
      </w: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 xml:space="preserve"> 1 bit according to Table </w:t>
      </w:r>
      <w:r w:rsidRPr="00F62BC9">
        <w:rPr>
          <w:rFonts w:ascii="Times New Roman" w:eastAsia="SimSun" w:hAnsi="Times New Roman" w:cs="Times New Roman"/>
          <w:sz w:val="20"/>
          <w:szCs w:val="20"/>
          <w:lang w:val="en-GB" w:eastAsia="zh-CN"/>
        </w:rPr>
        <w:t>7.3.1.2.2-5</w:t>
      </w:r>
    </w:p>
    <w:p w14:paraId="00173A40" w14:textId="77777777" w:rsidR="00F62BC9" w:rsidRPr="00F62BC9" w:rsidRDefault="00F62BC9" w:rsidP="00F62BC9">
      <w:pPr>
        <w:spacing w:after="180" w:line="240" w:lineRule="auto"/>
        <w:ind w:left="568" w:hanging="284"/>
        <w:rPr>
          <w:rFonts w:ascii="Times New Roman" w:eastAsia="Times New Roma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r>
      <w:r w:rsidRPr="00F62BC9">
        <w:rPr>
          <w:rFonts w:ascii="Times New Roman" w:eastAsia="SimSun" w:hAnsi="Times New Roman" w:cs="Times New Roman"/>
          <w:sz w:val="20"/>
          <w:szCs w:val="20"/>
          <w:lang w:val="en-GB"/>
        </w:rPr>
        <w:t xml:space="preserve">Modulation and coding scheme – </w:t>
      </w:r>
      <w:r w:rsidRPr="00F62BC9">
        <w:rPr>
          <w:rFonts w:ascii="Times New Roman" w:eastAsia="SimSun" w:hAnsi="Times New Roman" w:cs="Times New Roman" w:hint="eastAsia"/>
          <w:sz w:val="20"/>
          <w:szCs w:val="20"/>
          <w:lang w:val="en-GB" w:eastAsia="zh-CN"/>
        </w:rPr>
        <w:t>5</w:t>
      </w:r>
      <w:r w:rsidRPr="00F62BC9">
        <w:rPr>
          <w:rFonts w:ascii="Times New Roman" w:eastAsia="SimSun" w:hAnsi="Times New Roman" w:cs="Times New Roman"/>
          <w:sz w:val="20"/>
          <w:szCs w:val="20"/>
          <w:lang w:val="en-GB"/>
        </w:rPr>
        <w:t xml:space="preserve"> bits as defined in Clause </w:t>
      </w:r>
      <w:r w:rsidRPr="00F62BC9">
        <w:rPr>
          <w:rFonts w:ascii="Times New Roman" w:eastAsia="SimSun" w:hAnsi="Times New Roman" w:cs="Times New Roman" w:hint="eastAsia"/>
          <w:sz w:val="20"/>
          <w:szCs w:val="20"/>
          <w:lang w:val="en-GB" w:eastAsia="zh-CN"/>
        </w:rPr>
        <w:t>5.1.3</w:t>
      </w:r>
      <w:r w:rsidRPr="00F62BC9">
        <w:rPr>
          <w:rFonts w:ascii="Times New Roman" w:eastAsia="SimSun" w:hAnsi="Times New Roman" w:cs="Times New Roman"/>
          <w:sz w:val="20"/>
          <w:szCs w:val="20"/>
          <w:lang w:val="en-GB"/>
        </w:rPr>
        <w:t xml:space="preserve"> of [</w:t>
      </w:r>
      <w:r w:rsidRPr="00F62BC9">
        <w:rPr>
          <w:rFonts w:ascii="Times New Roman" w:eastAsia="SimSun" w:hAnsi="Times New Roman" w:cs="Times New Roman" w:hint="eastAsia"/>
          <w:sz w:val="20"/>
          <w:szCs w:val="20"/>
          <w:lang w:val="en-GB" w:eastAsia="zh-CN"/>
        </w:rPr>
        <w:t>6, TS38.214</w:t>
      </w: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 using Table 5.1.3.1-1</w:t>
      </w:r>
    </w:p>
    <w:p w14:paraId="162252EA" w14:textId="77777777"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t xml:space="preserve">TB scaling </w:t>
      </w:r>
      <w:r w:rsidRPr="00F62BC9">
        <w:rPr>
          <w:rFonts w:ascii="Times New Roman" w:eastAsia="SimSun" w:hAnsi="Times New Roman" w:cs="Times New Roman"/>
          <w:sz w:val="20"/>
          <w:szCs w:val="20"/>
          <w:lang w:val="en-GB"/>
        </w:rPr>
        <w:t xml:space="preserve">– </w:t>
      </w:r>
      <w:r w:rsidRPr="00F62BC9">
        <w:rPr>
          <w:rFonts w:ascii="Times New Roman" w:eastAsia="SimSun" w:hAnsi="Times New Roman" w:cs="Times New Roman" w:hint="eastAsia"/>
          <w:sz w:val="20"/>
          <w:szCs w:val="20"/>
          <w:lang w:val="en-GB" w:eastAsia="zh-CN"/>
        </w:rPr>
        <w:t>2</w:t>
      </w:r>
      <w:r w:rsidRPr="00F62BC9">
        <w:rPr>
          <w:rFonts w:ascii="Times New Roman" w:eastAsia="SimSun" w:hAnsi="Times New Roman" w:cs="Times New Roman"/>
          <w:sz w:val="20"/>
          <w:szCs w:val="20"/>
          <w:lang w:val="en-GB"/>
        </w:rPr>
        <w:t xml:space="preserve"> bit</w:t>
      </w:r>
      <w:r w:rsidRPr="00F62BC9">
        <w:rPr>
          <w:rFonts w:ascii="Times New Roman" w:eastAsia="SimSun" w:hAnsi="Times New Roman" w:cs="Times New Roman" w:hint="eastAsia"/>
          <w:sz w:val="20"/>
          <w:szCs w:val="20"/>
          <w:lang w:val="en-GB" w:eastAsia="zh-CN"/>
        </w:rPr>
        <w:t>s as defined in Clause 5.1.3.2 of [6, TS38.214]</w:t>
      </w:r>
      <w:r w:rsidRPr="00F62BC9">
        <w:rPr>
          <w:rFonts w:ascii="Times New Roman" w:eastAsia="SimSun" w:hAnsi="Times New Roman" w:cs="Times New Roman"/>
          <w:sz w:val="20"/>
          <w:szCs w:val="20"/>
          <w:lang w:val="en-GB" w:eastAsia="zh-CN"/>
        </w:rPr>
        <w:t xml:space="preserve"> </w:t>
      </w:r>
    </w:p>
    <w:p w14:paraId="3DD38E30" w14:textId="7B54FFE7"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ab/>
      </w:r>
      <w:r w:rsidRPr="00F62BC9">
        <w:rPr>
          <w:rFonts w:ascii="Times New Roman" w:eastAsia="SimSun" w:hAnsi="Times New Roman" w:cs="Times New Roman"/>
          <w:sz w:val="20"/>
          <w:szCs w:val="20"/>
          <w:lang w:val="en-GB"/>
        </w:rPr>
        <w:t>LSBs of SFN</w:t>
      </w:r>
      <w:r w:rsidRPr="00F62BC9">
        <w:rPr>
          <w:rFonts w:ascii="Times New Roman" w:eastAsia="SimSun" w:hAnsi="Times New Roman" w:cs="Times New Roman" w:hint="eastAsia"/>
          <w:sz w:val="20"/>
          <w:szCs w:val="20"/>
          <w:lang w:val="en-GB" w:eastAsia="zh-CN"/>
        </w:rPr>
        <w:t xml:space="preserve"> </w:t>
      </w:r>
      <w:r w:rsidRPr="00F62BC9">
        <w:rPr>
          <w:rFonts w:ascii="Times New Roman" w:eastAsia="SimSun" w:hAnsi="Times New Roman" w:cs="Times New Roman"/>
          <w:sz w:val="20"/>
          <w:szCs w:val="20"/>
          <w:lang w:val="en-GB"/>
        </w:rPr>
        <w:t xml:space="preserve">– 2 bits for the DCI format 1_0 with CRC scrambled by </w:t>
      </w:r>
      <w:proofErr w:type="spellStart"/>
      <w:r w:rsidRPr="00F62BC9">
        <w:rPr>
          <w:rFonts w:ascii="Times New Roman" w:eastAsia="SimSun" w:hAnsi="Times New Roman" w:cs="Times New Roman"/>
          <w:sz w:val="20"/>
          <w:szCs w:val="20"/>
          <w:lang w:val="en-GB"/>
        </w:rPr>
        <w:t>MsgB</w:t>
      </w:r>
      <w:proofErr w:type="spellEnd"/>
      <w:r w:rsidRPr="00F62BC9">
        <w:rPr>
          <w:rFonts w:ascii="Times New Roman" w:eastAsia="SimSun" w:hAnsi="Times New Roman" w:cs="Times New Roman"/>
          <w:sz w:val="20"/>
          <w:szCs w:val="20"/>
          <w:lang w:val="en-GB"/>
        </w:rPr>
        <w:t xml:space="preserve">-RNTI </w:t>
      </w:r>
      <w:r w:rsidRPr="00F62BC9">
        <w:rPr>
          <w:rFonts w:ascii="Times New Roman" w:eastAsia="SimSun" w:hAnsi="Times New Roman" w:cs="Times New Roman"/>
          <w:snapToGrid w:val="0"/>
          <w:kern w:val="2"/>
          <w:sz w:val="20"/>
          <w:szCs w:val="20"/>
          <w:lang w:val="en-GB" w:eastAsia="ko-KR"/>
        </w:rPr>
        <w:t>as defined in Clause 8.2A of [5, TS 38.213]</w:t>
      </w:r>
      <w:r>
        <w:rPr>
          <w:rFonts w:ascii="Times New Roman" w:eastAsia="SimSun" w:hAnsi="Times New Roman" w:cs="Times New Roman"/>
          <w:snapToGrid w:val="0"/>
          <w:kern w:val="2"/>
          <w:sz w:val="20"/>
          <w:szCs w:val="20"/>
          <w:lang w:val="en-GB" w:eastAsia="ko-KR"/>
        </w:rPr>
        <w:t xml:space="preserve"> </w:t>
      </w:r>
      <w:r w:rsidRPr="0025244B">
        <w:rPr>
          <w:rFonts w:ascii="Times New Roman" w:eastAsia="Calibri" w:hAnsi="Times New Roman" w:cs="Times New Roman"/>
          <w:snapToGrid w:val="0"/>
          <w:color w:val="FF0000"/>
          <w:sz w:val="20"/>
          <w:szCs w:val="20"/>
          <w:lang w:eastAsia="ko-KR"/>
        </w:rPr>
        <w:t xml:space="preserve">if </w:t>
      </w:r>
      <w:r w:rsidRPr="0025244B">
        <w:rPr>
          <w:rFonts w:ascii="Times New Roman" w:eastAsia="Calibri" w:hAnsi="Times New Roman" w:cs="Times New Roman"/>
          <w:i/>
          <w:iCs/>
          <w:snapToGrid w:val="0"/>
          <w:color w:val="FF0000"/>
          <w:sz w:val="20"/>
          <w:szCs w:val="20"/>
          <w:lang w:eastAsia="ko-KR"/>
        </w:rPr>
        <w:t>msgB-responseWindow-r16</w:t>
      </w:r>
      <w:r w:rsidRPr="0025244B">
        <w:rPr>
          <w:rFonts w:ascii="Times New Roman" w:eastAsia="Calibri" w:hAnsi="Times New Roman" w:cs="Times New Roman"/>
          <w:snapToGrid w:val="0"/>
          <w:color w:val="FF0000"/>
          <w:sz w:val="20"/>
          <w:szCs w:val="20"/>
          <w:lang w:eastAsia="ko-KR"/>
        </w:rPr>
        <w:t xml:space="preserve"> is configured </w:t>
      </w:r>
      <w:r w:rsidR="00F230EF">
        <w:rPr>
          <w:rFonts w:ascii="Times New Roman" w:eastAsia="Calibri" w:hAnsi="Times New Roman" w:cs="Times New Roman"/>
          <w:snapToGrid w:val="0"/>
          <w:color w:val="FF0000"/>
          <w:sz w:val="20"/>
          <w:szCs w:val="20"/>
          <w:lang w:eastAsia="ko-KR"/>
        </w:rPr>
        <w:t>to be larger than 1</w:t>
      </w:r>
      <w:r w:rsidRPr="0025244B">
        <w:rPr>
          <w:rFonts w:ascii="Times New Roman" w:eastAsia="Calibri" w:hAnsi="Times New Roman" w:cs="Times New Roman"/>
          <w:snapToGrid w:val="0"/>
          <w:color w:val="FF0000"/>
          <w:sz w:val="20"/>
          <w:szCs w:val="20"/>
          <w:lang w:eastAsia="ko-KR"/>
        </w:rPr>
        <w:t xml:space="preserve">0 </w:t>
      </w:r>
      <w:proofErr w:type="spellStart"/>
      <w:r w:rsidRPr="0025244B">
        <w:rPr>
          <w:rFonts w:ascii="Times New Roman" w:eastAsia="Calibri" w:hAnsi="Times New Roman" w:cs="Times New Roman"/>
          <w:snapToGrid w:val="0"/>
          <w:color w:val="FF0000"/>
          <w:sz w:val="20"/>
          <w:szCs w:val="20"/>
          <w:lang w:eastAsia="ko-KR"/>
        </w:rPr>
        <w:t>ms</w:t>
      </w:r>
      <w:proofErr w:type="spellEnd"/>
      <w:r w:rsidRPr="00F62BC9">
        <w:rPr>
          <w:rFonts w:ascii="Times New Roman" w:eastAsia="SimSun" w:hAnsi="Times New Roman" w:cs="Times New Roman"/>
          <w:snapToGrid w:val="0"/>
          <w:kern w:val="2"/>
          <w:sz w:val="20"/>
          <w:szCs w:val="20"/>
          <w:lang w:val="en-GB" w:eastAsia="ko-KR"/>
        </w:rPr>
        <w:t xml:space="preserve">; </w:t>
      </w:r>
      <w:r w:rsidRPr="00F62BC9">
        <w:rPr>
          <w:rFonts w:ascii="Times New Roman" w:eastAsia="SimSun" w:hAnsi="Times New Roman" w:cs="Times New Roman"/>
          <w:sz w:val="20"/>
          <w:szCs w:val="20"/>
          <w:lang w:val="en-GB"/>
        </w:rPr>
        <w:t xml:space="preserve">or </w:t>
      </w:r>
      <w:r w:rsidRPr="00F62BC9">
        <w:rPr>
          <w:rFonts w:ascii="Times New Roman" w:eastAsia="SimSun" w:hAnsi="Times New Roman" w:cs="Times New Roman" w:hint="eastAsia"/>
          <w:sz w:val="20"/>
          <w:szCs w:val="20"/>
          <w:lang w:val="en-GB" w:eastAsia="zh-CN"/>
        </w:rPr>
        <w:t>2</w:t>
      </w:r>
      <w:r w:rsidRPr="00F62BC9">
        <w:rPr>
          <w:rFonts w:ascii="Times New Roman" w:eastAsia="SimSun" w:hAnsi="Times New Roman" w:cs="Times New Roman"/>
          <w:sz w:val="20"/>
          <w:szCs w:val="20"/>
          <w:lang w:val="en-GB"/>
        </w:rPr>
        <w:t xml:space="preserve"> bit</w:t>
      </w:r>
      <w:r w:rsidRPr="00F62BC9">
        <w:rPr>
          <w:rFonts w:ascii="Times New Roman" w:eastAsia="SimSun" w:hAnsi="Times New Roman" w:cs="Times New Roman" w:hint="eastAsia"/>
          <w:sz w:val="20"/>
          <w:szCs w:val="20"/>
          <w:lang w:val="en-GB" w:eastAsia="zh-CN"/>
        </w:rPr>
        <w:t>s</w:t>
      </w:r>
      <w:r w:rsidRPr="00F62BC9">
        <w:rPr>
          <w:rFonts w:ascii="Times New Roman" w:eastAsia="SimSun" w:hAnsi="Times New Roman" w:cs="Times New Roman"/>
          <w:sz w:val="20"/>
          <w:szCs w:val="20"/>
          <w:lang w:val="en-GB" w:eastAsia="zh-CN"/>
        </w:rPr>
        <w:t xml:space="preserve"> </w:t>
      </w:r>
      <w:r w:rsidRPr="00F62BC9">
        <w:rPr>
          <w:rFonts w:ascii="Times New Roman" w:eastAsia="SimSun" w:hAnsi="Times New Roman" w:cs="Times New Roman"/>
          <w:snapToGrid w:val="0"/>
          <w:kern w:val="2"/>
          <w:sz w:val="20"/>
          <w:szCs w:val="20"/>
          <w:lang w:val="en-GB" w:eastAsia="ko-KR"/>
        </w:rPr>
        <w:t xml:space="preserve">for the DCI format 1_0 with CRC scrambled by RA-RNTI </w:t>
      </w:r>
      <w:r w:rsidRPr="00F62BC9">
        <w:rPr>
          <w:rFonts w:ascii="Times New Roman" w:eastAsia="SimSun" w:hAnsi="Times New Roman" w:cs="Times New Roman"/>
          <w:sz w:val="20"/>
          <w:szCs w:val="20"/>
          <w:lang w:val="en-GB" w:eastAsia="zh-CN"/>
        </w:rPr>
        <w:t xml:space="preserve">as defined in </w:t>
      </w:r>
      <w:r w:rsidRPr="00F62BC9">
        <w:rPr>
          <w:rFonts w:ascii="Times New Roman" w:eastAsia="SimSun" w:hAnsi="Times New Roman" w:cs="Times New Roman" w:hint="eastAsia"/>
          <w:sz w:val="20"/>
          <w:szCs w:val="20"/>
          <w:lang w:val="en-GB" w:eastAsia="zh-CN"/>
        </w:rPr>
        <w:t>Clause</w:t>
      </w:r>
      <w:r w:rsidRPr="00F62BC9">
        <w:rPr>
          <w:rFonts w:ascii="Times New Roman" w:eastAsia="SimSun" w:hAnsi="Times New Roman" w:cs="Times New Roman"/>
          <w:sz w:val="20"/>
          <w:szCs w:val="20"/>
          <w:lang w:val="en-GB" w:eastAsia="zh-CN"/>
        </w:rPr>
        <w:t xml:space="preserve"> 8.2 of </w:t>
      </w:r>
      <w:r w:rsidRPr="00F62BC9">
        <w:rPr>
          <w:rFonts w:ascii="Times New Roman" w:eastAsia="SimSun" w:hAnsi="Times New Roman" w:cs="Times New Roman"/>
          <w:sz w:val="20"/>
          <w:szCs w:val="20"/>
          <w:lang w:val="en-GB"/>
        </w:rPr>
        <w:t>[</w:t>
      </w:r>
      <w:r w:rsidRPr="00F62BC9">
        <w:rPr>
          <w:rFonts w:ascii="Times New Roman" w:eastAsia="SimSun" w:hAnsi="Times New Roman" w:cs="Times New Roman" w:hint="eastAsia"/>
          <w:sz w:val="20"/>
          <w:szCs w:val="20"/>
          <w:lang w:val="en-GB" w:eastAsia="zh-CN"/>
        </w:rPr>
        <w:t>5, TS</w:t>
      </w:r>
      <w:r w:rsidRPr="00F62BC9">
        <w:rPr>
          <w:rFonts w:ascii="Times New Roman" w:eastAsia="SimSun" w:hAnsi="Times New Roman" w:cs="Times New Roman"/>
          <w:sz w:val="20"/>
          <w:szCs w:val="20"/>
          <w:lang w:val="en-GB" w:eastAsia="zh-CN"/>
        </w:rPr>
        <w:t xml:space="preserve"> </w:t>
      </w:r>
      <w:r w:rsidRPr="00F62BC9">
        <w:rPr>
          <w:rFonts w:ascii="Times New Roman" w:eastAsia="SimSun" w:hAnsi="Times New Roman" w:cs="Times New Roman" w:hint="eastAsia"/>
          <w:sz w:val="20"/>
          <w:szCs w:val="20"/>
          <w:lang w:val="en-GB" w:eastAsia="zh-CN"/>
        </w:rPr>
        <w:t>38.213</w:t>
      </w:r>
      <w:r w:rsidRPr="00F62BC9">
        <w:rPr>
          <w:rFonts w:ascii="Times New Roman" w:eastAsia="SimSun" w:hAnsi="Times New Roman" w:cs="Times New Roman"/>
          <w:sz w:val="20"/>
          <w:szCs w:val="20"/>
          <w:lang w:val="en-GB"/>
        </w:rPr>
        <w:t xml:space="preserve">] for operation </w:t>
      </w:r>
      <w:r w:rsidRPr="00F62BC9">
        <w:rPr>
          <w:rFonts w:ascii="Times New Roman" w:eastAsia="Times New Roman" w:hAnsi="Times New Roman" w:cs="Times New Roman"/>
          <w:sz w:val="20"/>
          <w:szCs w:val="20"/>
          <w:lang w:val="en-GB" w:eastAsia="zh-CN"/>
        </w:rPr>
        <w:t>in a cell with shared spectrum channel access</w:t>
      </w:r>
      <w:r w:rsidRPr="00F62BC9">
        <w:rPr>
          <w:rFonts w:ascii="Times New Roman" w:eastAsia="Calibri" w:hAnsi="Times New Roman" w:cs="Times New Roman"/>
          <w:snapToGrid w:val="0"/>
          <w:color w:val="FF0000"/>
          <w:sz w:val="20"/>
          <w:szCs w:val="20"/>
          <w:lang w:eastAsia="ko-KR"/>
        </w:rPr>
        <w:t xml:space="preserve"> </w:t>
      </w:r>
      <w:r w:rsidRPr="0025244B">
        <w:rPr>
          <w:rFonts w:ascii="Times New Roman" w:eastAsia="Calibri" w:hAnsi="Times New Roman" w:cs="Times New Roman"/>
          <w:snapToGrid w:val="0"/>
          <w:color w:val="FF0000"/>
          <w:sz w:val="20"/>
          <w:szCs w:val="20"/>
          <w:lang w:eastAsia="ko-KR"/>
        </w:rPr>
        <w:t xml:space="preserve">if </w:t>
      </w:r>
      <w:r w:rsidRPr="0025244B">
        <w:rPr>
          <w:rFonts w:ascii="Times New Roman" w:eastAsia="Calibri" w:hAnsi="Times New Roman" w:cs="Times New Roman"/>
          <w:i/>
          <w:iCs/>
          <w:snapToGrid w:val="0"/>
          <w:color w:val="FF0000"/>
          <w:sz w:val="20"/>
          <w:szCs w:val="20"/>
          <w:lang w:eastAsia="ko-KR"/>
        </w:rPr>
        <w:t>ra-</w:t>
      </w:r>
      <w:proofErr w:type="spellStart"/>
      <w:r w:rsidRPr="0025244B">
        <w:rPr>
          <w:rFonts w:ascii="Times New Roman" w:eastAsia="Calibri" w:hAnsi="Times New Roman" w:cs="Times New Roman"/>
          <w:i/>
          <w:iCs/>
          <w:snapToGrid w:val="0"/>
          <w:color w:val="FF0000"/>
          <w:sz w:val="20"/>
          <w:szCs w:val="20"/>
          <w:lang w:eastAsia="ko-KR"/>
        </w:rPr>
        <w:t>ResponseWindow</w:t>
      </w:r>
      <w:proofErr w:type="spellEnd"/>
      <w:r w:rsidRPr="0025244B">
        <w:rPr>
          <w:rFonts w:ascii="Times New Roman" w:eastAsia="Calibri" w:hAnsi="Times New Roman" w:cs="Times New Roman"/>
          <w:i/>
          <w:iCs/>
          <w:snapToGrid w:val="0"/>
          <w:sz w:val="20"/>
          <w:szCs w:val="20"/>
          <w:lang w:eastAsia="ko-KR"/>
        </w:rPr>
        <w:t xml:space="preserve"> </w:t>
      </w:r>
      <w:r w:rsidRPr="0025244B">
        <w:rPr>
          <w:rFonts w:ascii="Times New Roman" w:eastAsia="Calibri" w:hAnsi="Times New Roman" w:cs="Times New Roman"/>
          <w:i/>
          <w:iCs/>
          <w:snapToGrid w:val="0"/>
          <w:color w:val="FF0000"/>
          <w:sz w:val="20"/>
          <w:szCs w:val="20"/>
          <w:lang w:eastAsia="ko-KR"/>
        </w:rPr>
        <w:t>or ra-ResponseWindow-</w:t>
      </w:r>
      <w:r>
        <w:rPr>
          <w:rFonts w:ascii="Times New Roman" w:eastAsia="Calibri" w:hAnsi="Times New Roman" w:cs="Times New Roman"/>
          <w:i/>
          <w:iCs/>
          <w:snapToGrid w:val="0"/>
          <w:color w:val="FF0000"/>
          <w:sz w:val="20"/>
          <w:szCs w:val="20"/>
          <w:lang w:eastAsia="ko-KR"/>
        </w:rPr>
        <w:t>v16</w:t>
      </w:r>
      <w:r w:rsidR="0040088B">
        <w:rPr>
          <w:rFonts w:ascii="Times New Roman" w:eastAsia="Calibri" w:hAnsi="Times New Roman" w:cs="Times New Roman"/>
          <w:i/>
          <w:iCs/>
          <w:snapToGrid w:val="0"/>
          <w:color w:val="FF0000"/>
          <w:sz w:val="20"/>
          <w:szCs w:val="20"/>
          <w:lang w:eastAsia="ko-KR"/>
        </w:rPr>
        <w:t>10</w:t>
      </w:r>
      <w:r w:rsidRPr="0025244B">
        <w:rPr>
          <w:rFonts w:ascii="Times New Roman" w:eastAsia="Calibri" w:hAnsi="Times New Roman" w:cs="Times New Roman"/>
          <w:snapToGrid w:val="0"/>
          <w:color w:val="FF0000"/>
          <w:sz w:val="20"/>
          <w:szCs w:val="20"/>
          <w:lang w:eastAsia="ko-KR"/>
        </w:rPr>
        <w:t xml:space="preserve"> is configured </w:t>
      </w:r>
      <w:r w:rsidR="00F230EF">
        <w:rPr>
          <w:rFonts w:ascii="Times New Roman" w:eastAsia="Calibri" w:hAnsi="Times New Roman" w:cs="Times New Roman"/>
          <w:snapToGrid w:val="0"/>
          <w:color w:val="FF0000"/>
          <w:sz w:val="20"/>
          <w:szCs w:val="20"/>
          <w:lang w:eastAsia="ko-KR"/>
        </w:rPr>
        <w:t xml:space="preserve">to be larger than </w:t>
      </w:r>
      <w:r w:rsidRPr="0025244B">
        <w:rPr>
          <w:rFonts w:ascii="Times New Roman" w:eastAsia="Calibri" w:hAnsi="Times New Roman" w:cs="Times New Roman"/>
          <w:snapToGrid w:val="0"/>
          <w:color w:val="FF0000"/>
          <w:sz w:val="20"/>
          <w:szCs w:val="20"/>
          <w:lang w:eastAsia="ko-KR"/>
        </w:rPr>
        <w:t xml:space="preserve">10 </w:t>
      </w:r>
      <w:proofErr w:type="spellStart"/>
      <w:r w:rsidRPr="0025244B">
        <w:rPr>
          <w:rFonts w:ascii="Times New Roman" w:eastAsia="Calibri" w:hAnsi="Times New Roman" w:cs="Times New Roman"/>
          <w:snapToGrid w:val="0"/>
          <w:color w:val="FF0000"/>
          <w:sz w:val="20"/>
          <w:szCs w:val="20"/>
          <w:lang w:eastAsia="ko-KR"/>
        </w:rPr>
        <w:t>ms</w:t>
      </w:r>
      <w:proofErr w:type="spellEnd"/>
      <w:r w:rsidRPr="00F62BC9">
        <w:rPr>
          <w:rFonts w:ascii="Times New Roman" w:eastAsia="SimSun" w:hAnsi="Times New Roman" w:cs="Times New Roman"/>
          <w:sz w:val="20"/>
          <w:szCs w:val="20"/>
          <w:lang w:val="en-GB"/>
        </w:rPr>
        <w:t>; 0 bit otherwise</w:t>
      </w:r>
    </w:p>
    <w:p w14:paraId="78028AE3" w14:textId="361FA64E" w:rsidR="00F62BC9" w:rsidRPr="00F62BC9" w:rsidRDefault="00F62BC9" w:rsidP="00F62BC9">
      <w:pPr>
        <w:spacing w:after="180" w:line="240" w:lineRule="auto"/>
        <w:ind w:left="568" w:hanging="284"/>
        <w:rPr>
          <w:rFonts w:ascii="Times New Roman" w:eastAsia="SimSun" w:hAnsi="Times New Roman" w:cs="Times New Roman"/>
          <w:sz w:val="20"/>
          <w:szCs w:val="20"/>
          <w:lang w:eastAsia="zh-CN"/>
        </w:rPr>
      </w:pPr>
      <w:r w:rsidRPr="00F62BC9">
        <w:rPr>
          <w:rFonts w:ascii="Times New Roman" w:eastAsia="SimSun" w:hAnsi="Times New Roman" w:cs="Times New Roman" w:hint="eastAsia"/>
          <w:sz w:val="20"/>
          <w:szCs w:val="20"/>
          <w:lang w:val="en-GB" w:eastAsia="zh-CN"/>
        </w:rPr>
        <w:lastRenderedPageBreak/>
        <w:t>-</w:t>
      </w:r>
      <w:r w:rsidRPr="00F62BC9">
        <w:rPr>
          <w:rFonts w:ascii="Times New Roman" w:eastAsia="SimSun" w:hAnsi="Times New Roman" w:cs="Times New Roman" w:hint="eastAsia"/>
          <w:sz w:val="20"/>
          <w:szCs w:val="20"/>
          <w:lang w:val="en-GB" w:eastAsia="zh-CN"/>
        </w:rPr>
        <w:tab/>
        <w:t xml:space="preserve">Reserved bits </w:t>
      </w:r>
      <w:r w:rsidRPr="00F62BC9">
        <w:rPr>
          <w:rFonts w:ascii="Times New Roman" w:eastAsia="SimSun" w:hAnsi="Times New Roman" w:cs="Times New Roman"/>
          <w:sz w:val="20"/>
          <w:szCs w:val="20"/>
          <w:lang w:val="en-GB" w:eastAsia="zh-CN"/>
        </w:rPr>
        <w:t>–</w:t>
      </w:r>
      <w:r w:rsidRPr="00F62BC9">
        <w:rPr>
          <w:rFonts w:ascii="Times New Roman" w:eastAsia="SimSun" w:hAnsi="Times New Roman" w:cs="Times New Roman" w:hint="eastAsia"/>
          <w:sz w:val="20"/>
          <w:szCs w:val="20"/>
          <w:lang w:val="en-GB" w:eastAsia="zh-CN"/>
        </w:rPr>
        <w:t xml:space="preserve"> </w:t>
      </w:r>
      <w:r w:rsidRPr="00F62BC9">
        <w:rPr>
          <w:rFonts w:ascii="Times New Roman" w:eastAsia="SimSun" w:hAnsi="Times New Roman" w:cs="Times New Roman"/>
          <w:sz w:val="20"/>
          <w:szCs w:val="20"/>
          <w:lang w:val="en-GB" w:eastAsia="zh-CN"/>
        </w:rPr>
        <w:t xml:space="preserve">14 bits for the DCI format 1_0 with CRC scrambled by </w:t>
      </w:r>
      <w:proofErr w:type="spellStart"/>
      <w:r w:rsidRPr="00F62BC9">
        <w:rPr>
          <w:rFonts w:ascii="Times New Roman" w:eastAsia="SimSun" w:hAnsi="Times New Roman" w:cs="Times New Roman"/>
          <w:sz w:val="20"/>
          <w:szCs w:val="20"/>
          <w:lang w:val="en-GB" w:eastAsia="zh-CN"/>
        </w:rPr>
        <w:t>MsgB</w:t>
      </w:r>
      <w:proofErr w:type="spellEnd"/>
      <w:r w:rsidRPr="00F62BC9">
        <w:rPr>
          <w:rFonts w:ascii="Times New Roman" w:eastAsia="SimSun" w:hAnsi="Times New Roman" w:cs="Times New Roman"/>
          <w:sz w:val="20"/>
          <w:szCs w:val="20"/>
          <w:lang w:val="en-GB" w:eastAsia="zh-CN"/>
        </w:rPr>
        <w:t>-RNTI</w:t>
      </w:r>
      <w:r w:rsidR="00F230EF" w:rsidRPr="00F230EF">
        <w:rPr>
          <w:rFonts w:ascii="Times New Roman" w:eastAsia="Calibri" w:hAnsi="Times New Roman" w:cs="Times New Roman"/>
          <w:snapToGrid w:val="0"/>
          <w:color w:val="FF0000"/>
          <w:sz w:val="20"/>
          <w:szCs w:val="20"/>
          <w:lang w:eastAsia="ko-KR"/>
        </w:rPr>
        <w:t xml:space="preserve"> </w:t>
      </w:r>
      <w:r w:rsidR="00F230EF" w:rsidRPr="0025244B">
        <w:rPr>
          <w:rFonts w:ascii="Times New Roman" w:eastAsia="Calibri" w:hAnsi="Times New Roman" w:cs="Times New Roman"/>
          <w:snapToGrid w:val="0"/>
          <w:color w:val="FF0000"/>
          <w:sz w:val="20"/>
          <w:szCs w:val="20"/>
          <w:lang w:eastAsia="ko-KR"/>
        </w:rPr>
        <w:t xml:space="preserve">if </w:t>
      </w:r>
      <w:r w:rsidR="00F230EF" w:rsidRPr="0025244B">
        <w:rPr>
          <w:rFonts w:ascii="Times New Roman" w:eastAsia="Calibri" w:hAnsi="Times New Roman" w:cs="Times New Roman"/>
          <w:i/>
          <w:iCs/>
          <w:snapToGrid w:val="0"/>
          <w:color w:val="FF0000"/>
          <w:sz w:val="20"/>
          <w:szCs w:val="20"/>
          <w:lang w:eastAsia="ko-KR"/>
        </w:rPr>
        <w:t>msgB-responseWindow-r16</w:t>
      </w:r>
      <w:r w:rsidR="00F230EF" w:rsidRPr="0025244B">
        <w:rPr>
          <w:rFonts w:ascii="Times New Roman" w:eastAsia="Calibri" w:hAnsi="Times New Roman" w:cs="Times New Roman"/>
          <w:snapToGrid w:val="0"/>
          <w:color w:val="FF0000"/>
          <w:sz w:val="20"/>
          <w:szCs w:val="20"/>
          <w:lang w:eastAsia="ko-KR"/>
        </w:rPr>
        <w:t xml:space="preserve"> is configured </w:t>
      </w:r>
      <w:r w:rsidR="00F230EF">
        <w:rPr>
          <w:rFonts w:ascii="Times New Roman" w:eastAsia="Calibri" w:hAnsi="Times New Roman" w:cs="Times New Roman"/>
          <w:snapToGrid w:val="0"/>
          <w:color w:val="FF0000"/>
          <w:sz w:val="20"/>
          <w:szCs w:val="20"/>
          <w:lang w:eastAsia="ko-KR"/>
        </w:rPr>
        <w:t>to be larger</w:t>
      </w:r>
      <w:r w:rsidR="00F230EF" w:rsidRPr="0025244B">
        <w:rPr>
          <w:rFonts w:ascii="Times New Roman" w:eastAsia="Calibri" w:hAnsi="Times New Roman" w:cs="Times New Roman"/>
          <w:snapToGrid w:val="0"/>
          <w:color w:val="FF0000"/>
          <w:sz w:val="20"/>
          <w:szCs w:val="20"/>
          <w:lang w:eastAsia="ko-KR"/>
        </w:rPr>
        <w:t xml:space="preserve"> than 10 </w:t>
      </w:r>
      <w:proofErr w:type="spellStart"/>
      <w:r w:rsidR="00F230EF" w:rsidRPr="0025244B">
        <w:rPr>
          <w:rFonts w:ascii="Times New Roman" w:eastAsia="Calibri" w:hAnsi="Times New Roman" w:cs="Times New Roman"/>
          <w:snapToGrid w:val="0"/>
          <w:color w:val="FF0000"/>
          <w:sz w:val="20"/>
          <w:szCs w:val="20"/>
          <w:lang w:eastAsia="ko-KR"/>
        </w:rPr>
        <w:t>ms</w:t>
      </w:r>
      <w:proofErr w:type="spellEnd"/>
      <w:r w:rsidRPr="00F62BC9">
        <w:rPr>
          <w:rFonts w:ascii="Times New Roman" w:eastAsia="SimSun" w:hAnsi="Times New Roman" w:cs="Times New Roman"/>
          <w:sz w:val="20"/>
          <w:szCs w:val="20"/>
          <w:lang w:val="en-GB" w:eastAsia="zh-CN"/>
        </w:rPr>
        <w:t xml:space="preserve">; or </w:t>
      </w:r>
      <w:r w:rsidRPr="00F62BC9">
        <w:rPr>
          <w:rFonts w:ascii="Times New Roman" w:eastAsia="SimSun" w:hAnsi="Times New Roman" w:cs="Times New Roman"/>
          <w:snapToGrid w:val="0"/>
          <w:kern w:val="2"/>
          <w:sz w:val="20"/>
          <w:szCs w:val="20"/>
          <w:lang w:val="en-GB" w:eastAsia="ko-KR"/>
        </w:rPr>
        <w:t xml:space="preserve">14 bits for the DCI format 1_0 with CRC scrambled by RA-RNTI </w:t>
      </w:r>
      <w:r w:rsidRPr="00F62BC9">
        <w:rPr>
          <w:rFonts w:ascii="Times New Roman" w:eastAsia="SimSun" w:hAnsi="Times New Roman" w:cs="Times New Roman"/>
          <w:sz w:val="20"/>
          <w:szCs w:val="20"/>
          <w:lang w:val="en-GB" w:eastAsia="zh-CN"/>
        </w:rPr>
        <w:t xml:space="preserve">for </w:t>
      </w:r>
      <w:r w:rsidRPr="00F62BC9">
        <w:rPr>
          <w:rFonts w:ascii="Times New Roman" w:eastAsia="SimSun" w:hAnsi="Times New Roman" w:cs="Times New Roman"/>
          <w:sz w:val="20"/>
          <w:szCs w:val="20"/>
          <w:lang w:val="en-GB"/>
        </w:rPr>
        <w:t xml:space="preserve">operation </w:t>
      </w:r>
      <w:r w:rsidRPr="00F62BC9">
        <w:rPr>
          <w:rFonts w:ascii="Times New Roman" w:eastAsia="Times New Roman" w:hAnsi="Times New Roman" w:cs="Times New Roman"/>
          <w:sz w:val="20"/>
          <w:szCs w:val="20"/>
          <w:lang w:val="en-GB" w:eastAsia="zh-CN"/>
        </w:rPr>
        <w:t>in a cell with shared spectrum channel access</w:t>
      </w:r>
      <w:r w:rsidR="00F230EF" w:rsidRPr="00F230EF">
        <w:rPr>
          <w:rFonts w:ascii="Times New Roman" w:eastAsia="Calibri" w:hAnsi="Times New Roman" w:cs="Times New Roman"/>
          <w:snapToGrid w:val="0"/>
          <w:color w:val="FF0000"/>
          <w:sz w:val="20"/>
          <w:szCs w:val="20"/>
          <w:lang w:eastAsia="ko-KR"/>
        </w:rPr>
        <w:t xml:space="preserve"> </w:t>
      </w:r>
      <w:r w:rsidR="00F230EF" w:rsidRPr="0025244B">
        <w:rPr>
          <w:rFonts w:ascii="Times New Roman" w:eastAsia="Calibri" w:hAnsi="Times New Roman" w:cs="Times New Roman"/>
          <w:snapToGrid w:val="0"/>
          <w:color w:val="FF0000"/>
          <w:sz w:val="20"/>
          <w:szCs w:val="20"/>
          <w:lang w:eastAsia="ko-KR"/>
        </w:rPr>
        <w:t xml:space="preserve">if </w:t>
      </w:r>
      <w:r w:rsidR="00F230EF" w:rsidRPr="0025244B">
        <w:rPr>
          <w:rFonts w:ascii="Times New Roman" w:eastAsia="Calibri" w:hAnsi="Times New Roman" w:cs="Times New Roman"/>
          <w:i/>
          <w:iCs/>
          <w:snapToGrid w:val="0"/>
          <w:color w:val="FF0000"/>
          <w:sz w:val="20"/>
          <w:szCs w:val="20"/>
          <w:lang w:eastAsia="ko-KR"/>
        </w:rPr>
        <w:t>ra-</w:t>
      </w:r>
      <w:proofErr w:type="spellStart"/>
      <w:r w:rsidR="00F230EF" w:rsidRPr="0025244B">
        <w:rPr>
          <w:rFonts w:ascii="Times New Roman" w:eastAsia="Calibri" w:hAnsi="Times New Roman" w:cs="Times New Roman"/>
          <w:i/>
          <w:iCs/>
          <w:snapToGrid w:val="0"/>
          <w:color w:val="FF0000"/>
          <w:sz w:val="20"/>
          <w:szCs w:val="20"/>
          <w:lang w:eastAsia="ko-KR"/>
        </w:rPr>
        <w:t>ResponseWindow</w:t>
      </w:r>
      <w:proofErr w:type="spellEnd"/>
      <w:r w:rsidR="00F230EF" w:rsidRPr="0025244B">
        <w:rPr>
          <w:rFonts w:ascii="Times New Roman" w:eastAsia="Calibri" w:hAnsi="Times New Roman" w:cs="Times New Roman"/>
          <w:i/>
          <w:iCs/>
          <w:snapToGrid w:val="0"/>
          <w:sz w:val="20"/>
          <w:szCs w:val="20"/>
          <w:lang w:eastAsia="ko-KR"/>
        </w:rPr>
        <w:t xml:space="preserve"> </w:t>
      </w:r>
      <w:r w:rsidR="00F230EF" w:rsidRPr="0025244B">
        <w:rPr>
          <w:rFonts w:ascii="Times New Roman" w:eastAsia="Calibri" w:hAnsi="Times New Roman" w:cs="Times New Roman"/>
          <w:i/>
          <w:iCs/>
          <w:snapToGrid w:val="0"/>
          <w:color w:val="FF0000"/>
          <w:sz w:val="20"/>
          <w:szCs w:val="20"/>
          <w:lang w:eastAsia="ko-KR"/>
        </w:rPr>
        <w:t>or ra-ResponseWindow-</w:t>
      </w:r>
      <w:r w:rsidR="00F230EF">
        <w:rPr>
          <w:rFonts w:ascii="Times New Roman" w:eastAsia="Calibri" w:hAnsi="Times New Roman" w:cs="Times New Roman"/>
          <w:i/>
          <w:iCs/>
          <w:snapToGrid w:val="0"/>
          <w:color w:val="FF0000"/>
          <w:sz w:val="20"/>
          <w:szCs w:val="20"/>
          <w:lang w:eastAsia="ko-KR"/>
        </w:rPr>
        <w:t>v16</w:t>
      </w:r>
      <w:r w:rsidR="0040088B">
        <w:rPr>
          <w:rFonts w:ascii="Times New Roman" w:eastAsia="Calibri" w:hAnsi="Times New Roman" w:cs="Times New Roman"/>
          <w:i/>
          <w:iCs/>
          <w:snapToGrid w:val="0"/>
          <w:color w:val="FF0000"/>
          <w:sz w:val="20"/>
          <w:szCs w:val="20"/>
          <w:lang w:eastAsia="ko-KR"/>
        </w:rPr>
        <w:t>10</w:t>
      </w:r>
      <w:r w:rsidR="00F230EF" w:rsidRPr="0025244B">
        <w:rPr>
          <w:rFonts w:ascii="Times New Roman" w:eastAsia="Calibri" w:hAnsi="Times New Roman" w:cs="Times New Roman"/>
          <w:snapToGrid w:val="0"/>
          <w:color w:val="FF0000"/>
          <w:sz w:val="20"/>
          <w:szCs w:val="20"/>
          <w:lang w:eastAsia="ko-KR"/>
        </w:rPr>
        <w:t xml:space="preserve"> is configured </w:t>
      </w:r>
      <w:r w:rsidR="00F230EF">
        <w:rPr>
          <w:rFonts w:ascii="Times New Roman" w:eastAsia="Calibri" w:hAnsi="Times New Roman" w:cs="Times New Roman"/>
          <w:snapToGrid w:val="0"/>
          <w:color w:val="FF0000"/>
          <w:sz w:val="20"/>
          <w:szCs w:val="20"/>
          <w:lang w:eastAsia="ko-KR"/>
        </w:rPr>
        <w:t>to be larger</w:t>
      </w:r>
      <w:r w:rsidR="00F230EF" w:rsidRPr="0025244B">
        <w:rPr>
          <w:rFonts w:ascii="Times New Roman" w:eastAsia="Calibri" w:hAnsi="Times New Roman" w:cs="Times New Roman"/>
          <w:snapToGrid w:val="0"/>
          <w:color w:val="FF0000"/>
          <w:sz w:val="20"/>
          <w:szCs w:val="20"/>
          <w:lang w:eastAsia="ko-KR"/>
        </w:rPr>
        <w:t xml:space="preserve"> than 10 </w:t>
      </w:r>
      <w:proofErr w:type="spellStart"/>
      <w:r w:rsidR="00F230EF" w:rsidRPr="0025244B">
        <w:rPr>
          <w:rFonts w:ascii="Times New Roman" w:eastAsia="Calibri" w:hAnsi="Times New Roman" w:cs="Times New Roman"/>
          <w:snapToGrid w:val="0"/>
          <w:color w:val="FF0000"/>
          <w:sz w:val="20"/>
          <w:szCs w:val="20"/>
          <w:lang w:eastAsia="ko-KR"/>
        </w:rPr>
        <w:t>ms</w:t>
      </w:r>
      <w:proofErr w:type="spellEnd"/>
      <w:r w:rsidRPr="00F62BC9">
        <w:rPr>
          <w:rFonts w:ascii="Times New Roman" w:eastAsia="Times New Roman" w:hAnsi="Times New Roman" w:cs="Times New Roman"/>
          <w:sz w:val="20"/>
          <w:szCs w:val="20"/>
          <w:lang w:val="en-GB" w:eastAsia="zh-CN"/>
        </w:rPr>
        <w:t>;</w:t>
      </w:r>
      <w:r w:rsidRPr="00F62BC9">
        <w:rPr>
          <w:rFonts w:ascii="Times New Roman" w:eastAsia="SimSun" w:hAnsi="Times New Roman" w:cs="Times New Roman"/>
          <w:sz w:val="20"/>
          <w:szCs w:val="20"/>
          <w:lang w:val="en-GB" w:eastAsia="zh-CN"/>
        </w:rPr>
        <w:t xml:space="preserve"> otherwise </w:t>
      </w:r>
      <w:r w:rsidRPr="00F62BC9">
        <w:rPr>
          <w:rFonts w:ascii="Times New Roman" w:eastAsia="SimSun" w:hAnsi="Times New Roman" w:cs="Times New Roman" w:hint="eastAsia"/>
          <w:sz w:val="20"/>
          <w:szCs w:val="20"/>
          <w:lang w:val="en-GB" w:eastAsia="zh-CN"/>
        </w:rPr>
        <w:t>16 bits</w:t>
      </w:r>
    </w:p>
    <w:p w14:paraId="5CDD5575" w14:textId="77777777" w:rsidR="00FA4370" w:rsidRPr="0025244B" w:rsidRDefault="00FA4370" w:rsidP="00FA4370">
      <w:pPr>
        <w:overflowPunct w:val="0"/>
        <w:autoSpaceDE w:val="0"/>
        <w:autoSpaceDN w:val="0"/>
        <w:spacing w:after="120" w:line="252" w:lineRule="auto"/>
        <w:jc w:val="center"/>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t>*** Unchanged text omitted ***</w:t>
      </w:r>
    </w:p>
    <w:p w14:paraId="32244A2A" w14:textId="77777777" w:rsidR="00FA4370" w:rsidRPr="0025244B" w:rsidRDefault="00FA4370" w:rsidP="00FA4370">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End Text Proposal ----------------------------------------</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19135EDE" w14:textId="01796ABB" w:rsidR="00F62BC9" w:rsidRDefault="00F62BC9" w:rsidP="00F62BC9">
      <w:pPr>
        <w:rPr>
          <w:lang w:eastAsia="ja-JP"/>
        </w:rPr>
      </w:pPr>
    </w:p>
    <w:p w14:paraId="66139B65" w14:textId="372B0D37" w:rsidR="00FA4370" w:rsidRPr="00F62BC9" w:rsidRDefault="00FA4370" w:rsidP="00FA4370">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Text Proposal (TP#</w:t>
      </w:r>
      <w:r>
        <w:rPr>
          <w:rFonts w:ascii="Arial" w:eastAsia="Calibri" w:hAnsi="Arial" w:cs="Arial"/>
          <w:sz w:val="20"/>
          <w:szCs w:val="20"/>
          <w:highlight w:val="yellow"/>
          <w:lang w:val="en-GB" w:eastAsia="zh-CN"/>
        </w:rPr>
        <w:t>2)</w:t>
      </w:r>
      <w:r w:rsidRPr="0025244B">
        <w:rPr>
          <w:rFonts w:ascii="Arial" w:eastAsia="Calibri" w:hAnsi="Arial" w:cs="Arial"/>
          <w:sz w:val="20"/>
          <w:szCs w:val="20"/>
          <w:highlight w:val="yellow"/>
          <w:lang w:val="en-GB" w:eastAsia="zh-CN"/>
        </w:rPr>
        <w:t xml:space="preserve"> for 38.21</w:t>
      </w:r>
      <w:r>
        <w:rPr>
          <w:rFonts w:ascii="Arial" w:eastAsia="Calibri" w:hAnsi="Arial" w:cs="Arial"/>
          <w:sz w:val="20"/>
          <w:szCs w:val="20"/>
          <w:highlight w:val="yellow"/>
          <w:lang w:val="en-GB" w:eastAsia="zh-CN"/>
        </w:rPr>
        <w:t>3</w:t>
      </w:r>
      <w:r w:rsidRPr="0025244B">
        <w:rPr>
          <w:rFonts w:ascii="Arial" w:eastAsia="Calibri" w:hAnsi="Arial" w:cs="Arial"/>
          <w:sz w:val="20"/>
          <w:szCs w:val="20"/>
          <w:highlight w:val="yellow"/>
          <w:lang w:val="en-GB" w:eastAsia="zh-CN"/>
        </w:rPr>
        <w:t xml:space="preserve">, Section </w:t>
      </w:r>
      <w:r>
        <w:rPr>
          <w:rFonts w:ascii="Arial" w:eastAsia="Calibri" w:hAnsi="Arial" w:cs="Arial"/>
          <w:sz w:val="20"/>
          <w:szCs w:val="20"/>
          <w:highlight w:val="yellow"/>
          <w:lang w:val="en-GB" w:eastAsia="zh-CN"/>
        </w:rPr>
        <w:t>8</w:t>
      </w:r>
      <w:r w:rsidRPr="0025244B">
        <w:rPr>
          <w:rFonts w:ascii="Arial" w:eastAsia="Calibri" w:hAnsi="Arial" w:cs="Arial"/>
          <w:sz w:val="20"/>
          <w:szCs w:val="20"/>
          <w:highlight w:val="yellow"/>
          <w:lang w:val="en-GB" w:eastAsia="zh-CN"/>
        </w:rPr>
        <w:t xml:space="preserve"> -----------------</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193D4F9E" w14:textId="77777777" w:rsidR="00FA4370" w:rsidRPr="00F62BC9" w:rsidRDefault="00FA4370" w:rsidP="00FA4370">
      <w:pPr>
        <w:overflowPunct w:val="0"/>
        <w:autoSpaceDE w:val="0"/>
        <w:autoSpaceDN w:val="0"/>
        <w:spacing w:after="120" w:line="252" w:lineRule="auto"/>
        <w:jc w:val="center"/>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t>*** Unchanged text omitted ***</w:t>
      </w:r>
    </w:p>
    <w:p w14:paraId="65ECD14B" w14:textId="77777777" w:rsidR="00FA4370" w:rsidRPr="00311EB7" w:rsidRDefault="00FA4370" w:rsidP="00311EB7">
      <w:pPr>
        <w:pStyle w:val="BodyText"/>
        <w:rPr>
          <w:sz w:val="32"/>
          <w:szCs w:val="32"/>
        </w:rPr>
      </w:pPr>
      <w:bookmarkStart w:id="14" w:name="_Ref491444649"/>
      <w:bookmarkStart w:id="15" w:name="_Ref491451289"/>
      <w:bookmarkStart w:id="16" w:name="_Ref491451291"/>
      <w:bookmarkStart w:id="17" w:name="_Ref491451292"/>
      <w:bookmarkStart w:id="18" w:name="_Ref491451293"/>
      <w:bookmarkStart w:id="19" w:name="_Ref491451294"/>
      <w:bookmarkStart w:id="20" w:name="_Ref491451297"/>
      <w:bookmarkStart w:id="21" w:name="_Ref491458133"/>
      <w:bookmarkStart w:id="22" w:name="_Toc12021463"/>
      <w:bookmarkStart w:id="23" w:name="_Toc20311575"/>
      <w:bookmarkStart w:id="24" w:name="_Toc26719400"/>
      <w:bookmarkStart w:id="25" w:name="_Toc29894832"/>
      <w:bookmarkStart w:id="26" w:name="_Toc29899131"/>
      <w:bookmarkStart w:id="27" w:name="_Toc29899549"/>
      <w:bookmarkStart w:id="28" w:name="_Toc29917286"/>
      <w:bookmarkStart w:id="29" w:name="_Toc36498160"/>
      <w:bookmarkStart w:id="30" w:name="_Toc45699186"/>
      <w:r w:rsidRPr="00311EB7">
        <w:rPr>
          <w:sz w:val="32"/>
          <w:szCs w:val="32"/>
          <w:lang w:val="en-GB"/>
        </w:rPr>
        <w:t>8</w:t>
      </w:r>
      <w:r w:rsidRPr="00311EB7">
        <w:rPr>
          <w:rFonts w:hint="eastAsia"/>
          <w:sz w:val="32"/>
          <w:szCs w:val="32"/>
          <w:lang w:val="en-GB"/>
        </w:rPr>
        <w:t>.</w:t>
      </w:r>
      <w:r w:rsidRPr="00311EB7">
        <w:rPr>
          <w:sz w:val="32"/>
          <w:szCs w:val="32"/>
          <w:lang w:val="en-GB"/>
        </w:rPr>
        <w:t>2</w:t>
      </w:r>
      <w:r w:rsidRPr="00311EB7">
        <w:rPr>
          <w:rFonts w:hint="eastAsia"/>
          <w:sz w:val="32"/>
          <w:szCs w:val="32"/>
          <w:lang w:val="en-GB"/>
        </w:rPr>
        <w:tab/>
      </w:r>
      <w:r w:rsidRPr="00311EB7">
        <w:rPr>
          <w:sz w:val="32"/>
          <w:szCs w:val="32"/>
          <w:lang w:val="en-GB"/>
        </w:rPr>
        <w:t>Random access response</w:t>
      </w:r>
      <w:bookmarkEnd w:id="14"/>
      <w:bookmarkEnd w:id="15"/>
      <w:bookmarkEnd w:id="16"/>
      <w:bookmarkEnd w:id="17"/>
      <w:bookmarkEnd w:id="18"/>
      <w:bookmarkEnd w:id="19"/>
      <w:bookmarkEnd w:id="20"/>
      <w:bookmarkEnd w:id="21"/>
      <w:bookmarkEnd w:id="22"/>
      <w:bookmarkEnd w:id="23"/>
      <w:bookmarkEnd w:id="24"/>
      <w:r w:rsidRPr="00311EB7">
        <w:rPr>
          <w:sz w:val="32"/>
          <w:szCs w:val="32"/>
          <w:lang w:val="en-GB"/>
        </w:rPr>
        <w:t xml:space="preserve"> - Type-1 random access procedure</w:t>
      </w:r>
      <w:bookmarkEnd w:id="25"/>
      <w:bookmarkEnd w:id="26"/>
      <w:bookmarkEnd w:id="27"/>
      <w:bookmarkEnd w:id="28"/>
      <w:bookmarkEnd w:id="29"/>
      <w:bookmarkEnd w:id="30"/>
    </w:p>
    <w:p w14:paraId="49261D43"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rPr>
        <w:t>In response to a PRACH transmission, a UE attempts to detect</w:t>
      </w:r>
      <w:r w:rsidRPr="00FA4370">
        <w:rPr>
          <w:rFonts w:ascii="Times New Roman" w:eastAsia="SimSun" w:hAnsi="Times New Roman" w:cs="Times New Roman"/>
          <w:sz w:val="20"/>
          <w:szCs w:val="20"/>
          <w:lang w:val="en-GB"/>
        </w:rPr>
        <w:t xml:space="preserve"> a DCI format 1_0 with CRC scrambled by a corresponding RA-RNTI during a window controlled by higher layers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 xml:space="preserve">]. </w:t>
      </w:r>
      <w:r w:rsidRPr="00FA4370">
        <w:rPr>
          <w:rFonts w:ascii="Times New Roman" w:eastAsia="SimSun" w:hAnsi="Times New Roman" w:cs="Times New Roman"/>
          <w:sz w:val="20"/>
          <w:szCs w:val="20"/>
        </w:rPr>
        <w:t>The window starts at the first symbol of the earliest CORESET the UE is configured to receive PDCCH for Type1-PDCCH CSS set, as defined in Clause 10.1, that is at least one symbol, after the last symbol of the P</w:t>
      </w:r>
      <w:r w:rsidRPr="00FA4370">
        <w:rPr>
          <w:rFonts w:ascii="Times New Roman" w:eastAsia="SimSun" w:hAnsi="Times New Roman" w:cs="Times New Roman"/>
          <w:sz w:val="20"/>
          <w:szCs w:val="20"/>
          <w:lang w:val="en-GB"/>
        </w:rPr>
        <w:t>RACH occasion corresponding to the</w:t>
      </w:r>
      <w:r w:rsidRPr="00FA4370">
        <w:rPr>
          <w:rFonts w:ascii="Times New Roman" w:eastAsia="SimSun" w:hAnsi="Times New Roman" w:cs="Times New Roman"/>
          <w:sz w:val="20"/>
          <w:szCs w:val="20"/>
        </w:rPr>
        <w:t xml:space="preserve"> PRACH transmission, </w:t>
      </w:r>
      <w:r w:rsidRPr="00FA4370">
        <w:rPr>
          <w:rFonts w:ascii="Times New Roman" w:eastAsia="SimSun" w:hAnsi="Times New Roman" w:cs="Times New Roman"/>
          <w:sz w:val="20"/>
          <w:szCs w:val="20"/>
          <w:lang w:val="en-GB"/>
        </w:rPr>
        <w:t xml:space="preserve">where the symbol duration corresponds to the SCS for Type1-PDCCH </w:t>
      </w:r>
      <w:r w:rsidRPr="00FA4370">
        <w:rPr>
          <w:rFonts w:ascii="Times New Roman" w:eastAsia="SimSun" w:hAnsi="Times New Roman" w:cs="Times New Roman"/>
          <w:sz w:val="20"/>
          <w:szCs w:val="20"/>
        </w:rPr>
        <w:t>CSS set</w:t>
      </w:r>
      <w:r w:rsidRPr="00FA4370">
        <w:rPr>
          <w:rFonts w:ascii="Times New Roman" w:eastAsia="SimSun" w:hAnsi="Times New Roman" w:cs="Times New Roman"/>
          <w:sz w:val="20"/>
          <w:szCs w:val="20"/>
          <w:lang w:val="en-GB"/>
        </w:rPr>
        <w:t xml:space="preserve"> as defined in Clause 10.1</w:t>
      </w:r>
      <w:r w:rsidRPr="00FA4370">
        <w:rPr>
          <w:rFonts w:ascii="Times New Roman" w:eastAsia="SimSun" w:hAnsi="Times New Roman" w:cs="Times New Roman"/>
          <w:sz w:val="20"/>
          <w:szCs w:val="20"/>
        </w:rPr>
        <w:t xml:space="preserve">. The length of the window in number of slots, based on the SCS for Type1-PDCCH CSS set, is provided by </w:t>
      </w:r>
      <w:bookmarkStart w:id="31" w:name="_Hlk505324461"/>
      <w:proofErr w:type="spellStart"/>
      <w:r w:rsidRPr="00FA4370">
        <w:rPr>
          <w:rFonts w:ascii="Times New Roman" w:eastAsia="SimSun" w:hAnsi="Times New Roman" w:cs="Times New Roman"/>
          <w:i/>
          <w:sz w:val="20"/>
          <w:szCs w:val="20"/>
          <w:lang w:val="en-GB"/>
        </w:rPr>
        <w:t>ra-ResponseWindow</w:t>
      </w:r>
      <w:bookmarkEnd w:id="31"/>
      <w:proofErr w:type="spellEnd"/>
      <w:r w:rsidRPr="00FA4370">
        <w:rPr>
          <w:rFonts w:ascii="Times New Roman" w:eastAsia="SimSun" w:hAnsi="Times New Roman" w:cs="Times New Roman"/>
          <w:sz w:val="20"/>
          <w:szCs w:val="20"/>
        </w:rPr>
        <w:t xml:space="preserve">. </w:t>
      </w:r>
    </w:p>
    <w:p w14:paraId="563D6636"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detects the DCI format 1_0 with CRC scrambled by the corresponding RA-RNTI and LSBs of a SFN field in the DCI format 1_0, if included </w:t>
      </w:r>
      <w:r w:rsidRPr="00FA4370">
        <w:rPr>
          <w:rFonts w:ascii="Times New Roman" w:eastAsia="SimSun" w:hAnsi="Times New Roman" w:cs="Times New Roman"/>
          <w:strike/>
          <w:color w:val="FF0000"/>
          <w:sz w:val="20"/>
          <w:szCs w:val="20"/>
          <w:lang w:val="en-GB"/>
        </w:rPr>
        <w:t>and applicable</w:t>
      </w:r>
      <w:r w:rsidRPr="00FA4370">
        <w:rPr>
          <w:rFonts w:ascii="Times New Roman" w:eastAsia="SimSun" w:hAnsi="Times New Roman" w:cs="Times New Roman"/>
          <w:sz w:val="20"/>
          <w:szCs w:val="20"/>
          <w:lang w:val="en-GB"/>
        </w:rPr>
        <w:t xml:space="preserv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FA4370">
        <w:rPr>
          <w:rFonts w:ascii="Times New Roman" w:eastAsia="SimSun" w:hAnsi="Times New Roman" w:cs="Times New Roman"/>
          <w:sz w:val="19"/>
          <w:szCs w:val="19"/>
          <w:lang w:val="en-GB"/>
        </w:rPr>
        <w:t>uplink</w:t>
      </w:r>
      <w:r w:rsidRPr="00FA4370">
        <w:rPr>
          <w:rFonts w:ascii="Times New Roman" w:eastAsia="SimSun" w:hAnsi="Times New Roman" w:cs="Times New Roman"/>
          <w:sz w:val="20"/>
          <w:szCs w:val="20"/>
          <w:lang w:val="en-GB"/>
        </w:rPr>
        <w:t xml:space="preserve"> grant to the physical layer. </w:t>
      </w:r>
      <w:r w:rsidRPr="00FA4370">
        <w:rPr>
          <w:rFonts w:ascii="Times New Roman" w:eastAsia="SimSun" w:hAnsi="Times New Roman" w:cs="Times New Roman" w:hint="eastAsia"/>
          <w:sz w:val="20"/>
          <w:szCs w:val="20"/>
          <w:lang w:val="en-GB"/>
        </w:rPr>
        <w:t xml:space="preserve">This is referred to </w:t>
      </w:r>
      <w:r w:rsidRPr="00FA4370">
        <w:rPr>
          <w:rFonts w:ascii="Times New Roman" w:eastAsia="SimSun" w:hAnsi="Times New Roman" w:cs="Times New Roman"/>
          <w:sz w:val="20"/>
          <w:szCs w:val="20"/>
          <w:lang w:val="en-GB"/>
        </w:rPr>
        <w:t>as</w:t>
      </w:r>
      <w:r w:rsidRPr="00FA4370">
        <w:rPr>
          <w:rFonts w:ascii="Times New Roman" w:eastAsia="SimSun" w:hAnsi="Times New Roman" w:cs="Times New Roman" w:hint="eastAsia"/>
          <w:sz w:val="20"/>
          <w:szCs w:val="20"/>
          <w:lang w:val="en-GB"/>
        </w:rPr>
        <w:t xml:space="preserve"> </w:t>
      </w:r>
      <w:r w:rsidRPr="00FA4370">
        <w:rPr>
          <w:rFonts w:ascii="Times New Roman" w:eastAsia="SimSun" w:hAnsi="Times New Roman" w:cs="Times New Roman"/>
          <w:sz w:val="20"/>
          <w:szCs w:val="20"/>
          <w:lang w:val="en-GB"/>
        </w:rPr>
        <w:t>r</w:t>
      </w:r>
      <w:r w:rsidRPr="00FA4370">
        <w:rPr>
          <w:rFonts w:ascii="Times New Roman" w:eastAsia="SimSun" w:hAnsi="Times New Roman" w:cs="Times New Roman" w:hint="eastAsia"/>
          <w:sz w:val="20"/>
          <w:szCs w:val="20"/>
          <w:lang w:val="en-GB"/>
        </w:rPr>
        <w:t xml:space="preserve">andom </w:t>
      </w:r>
      <w:r w:rsidRPr="00FA4370">
        <w:rPr>
          <w:rFonts w:ascii="Times New Roman" w:eastAsia="SimSun" w:hAnsi="Times New Roman" w:cs="Times New Roman"/>
          <w:sz w:val="20"/>
          <w:szCs w:val="20"/>
          <w:lang w:val="en-GB"/>
        </w:rPr>
        <w:t>a</w:t>
      </w:r>
      <w:r w:rsidRPr="00FA4370">
        <w:rPr>
          <w:rFonts w:ascii="Times New Roman" w:eastAsia="SimSun" w:hAnsi="Times New Roman" w:cs="Times New Roman" w:hint="eastAsia"/>
          <w:sz w:val="20"/>
          <w:szCs w:val="20"/>
          <w:lang w:val="en-GB"/>
        </w:rPr>
        <w:t xml:space="preserve">ccess </w:t>
      </w:r>
      <w:r w:rsidRPr="00FA4370">
        <w:rPr>
          <w:rFonts w:ascii="Times New Roman" w:eastAsia="SimSun" w:hAnsi="Times New Roman" w:cs="Times New Roman"/>
          <w:sz w:val="20"/>
          <w:szCs w:val="20"/>
          <w:lang w:val="en-GB"/>
        </w:rPr>
        <w:t>r</w:t>
      </w:r>
      <w:r w:rsidRPr="00FA4370">
        <w:rPr>
          <w:rFonts w:ascii="Times New Roman" w:eastAsia="SimSun" w:hAnsi="Times New Roman" w:cs="Times New Roman" w:hint="eastAsia"/>
          <w:sz w:val="20"/>
          <w:szCs w:val="20"/>
          <w:lang w:val="en-GB"/>
        </w:rPr>
        <w:t xml:space="preserve">esponse </w:t>
      </w:r>
      <w:r w:rsidRPr="00FA4370">
        <w:rPr>
          <w:rFonts w:ascii="Times New Roman" w:eastAsia="SimSun" w:hAnsi="Times New Roman" w:cs="Times New Roman"/>
          <w:sz w:val="20"/>
          <w:szCs w:val="20"/>
          <w:lang w:val="en-GB"/>
        </w:rPr>
        <w:t>(RAR) UL g</w:t>
      </w:r>
      <w:r w:rsidRPr="00FA4370">
        <w:rPr>
          <w:rFonts w:ascii="Times New Roman" w:eastAsia="SimSun" w:hAnsi="Times New Roman" w:cs="Times New Roman" w:hint="eastAsia"/>
          <w:sz w:val="20"/>
          <w:szCs w:val="20"/>
          <w:lang w:val="en-GB"/>
        </w:rPr>
        <w:t>rant in the physical layer.</w:t>
      </w:r>
      <w:r w:rsidRPr="00FA4370">
        <w:rPr>
          <w:rFonts w:ascii="Times New Roman" w:eastAsia="SimSun" w:hAnsi="Times New Roman" w:cs="Times New Roman"/>
          <w:sz w:val="20"/>
          <w:szCs w:val="20"/>
          <w:lang w:val="en-GB"/>
        </w:rPr>
        <w:t xml:space="preserve"> </w:t>
      </w:r>
    </w:p>
    <w:p w14:paraId="0C86FB6A" w14:textId="37D3E6F6"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w:t>
      </w:r>
      <w:r w:rsidRPr="00FA4370">
        <w:rPr>
          <w:rFonts w:ascii="Times New Roman" w:eastAsia="SimSun" w:hAnsi="Times New Roman" w:cs="Times New Roman"/>
          <w:strike/>
          <w:color w:val="FF0000"/>
          <w:sz w:val="20"/>
          <w:szCs w:val="20"/>
          <w:lang w:val="en-GB"/>
        </w:rPr>
        <w:t>and applicable</w:t>
      </w:r>
      <w:r w:rsidRPr="00FA4370">
        <w:rPr>
          <w:rFonts w:ascii="Times New Roman" w:eastAsia="SimSun" w:hAnsi="Times New Roman" w:cs="Times New Roman"/>
          <w:sz w:val="20"/>
          <w:szCs w:val="20"/>
          <w:lang w:val="en-GB"/>
        </w:rPr>
        <w:t xml:space="preserv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FA4370">
        <w:rPr>
          <w:rFonts w:ascii="Times New Roman" w:eastAsia="SimSun" w:hAnsi="Times New Roman" w:cs="Times New Roman"/>
          <w:sz w:val="20"/>
          <w:szCs w:val="20"/>
        </w:rPr>
        <w:t xml:space="preserve">If requested by higher layers, </w:t>
      </w:r>
      <w:r w:rsidRPr="00FA4370">
        <w:rPr>
          <w:rFonts w:ascii="Times New Roman" w:eastAsia="SimSun" w:hAnsi="Times New Roman" w:cs="Times New Roman"/>
          <w:sz w:val="20"/>
          <w:szCs w:val="20"/>
          <w:lang w:val="en-GB"/>
        </w:rPr>
        <w:t xml:space="preserve">the UE is expected to transmit a PRACH no later than </w:t>
      </w:r>
      <w:r w:rsidRPr="00FA4370">
        <w:rPr>
          <w:rFonts w:ascii="Times New Roman" w:eastAsia="SimSun" w:hAnsi="Times New Roman" w:cs="Times New Roman"/>
          <w:noProof/>
          <w:position w:val="-12"/>
          <w:sz w:val="20"/>
          <w:szCs w:val="20"/>
        </w:rPr>
        <w:drawing>
          <wp:inline distT="0" distB="0" distL="0" distR="0" wp14:anchorId="6EC13267" wp14:editId="408E8D6A">
            <wp:extent cx="554990" cy="20066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w:t>
      </w:r>
      <w:proofErr w:type="spellStart"/>
      <w:r w:rsidRPr="00FA4370">
        <w:rPr>
          <w:rFonts w:ascii="Times New Roman" w:eastAsia="SimSun" w:hAnsi="Times New Roman" w:cs="Times New Roman"/>
          <w:sz w:val="20"/>
          <w:szCs w:val="20"/>
        </w:rPr>
        <w:t>msec</w:t>
      </w:r>
      <w:proofErr w:type="spellEnd"/>
      <w:r w:rsidRPr="00FA4370">
        <w:rPr>
          <w:rFonts w:ascii="Times New Roman" w:eastAsia="SimSun" w:hAnsi="Times New Roman" w:cs="Times New Roman"/>
          <w:sz w:val="20"/>
          <w:szCs w:val="20"/>
        </w:rPr>
        <w:t xml:space="preserve"> </w:t>
      </w:r>
      <w:r w:rsidRPr="00FA4370">
        <w:rPr>
          <w:rFonts w:ascii="Times New Roman" w:eastAsia="SimSun" w:hAnsi="Times New Roman" w:cs="Times New Roman"/>
          <w:sz w:val="20"/>
          <w:szCs w:val="20"/>
          <w:lang w:val="en-GB"/>
        </w:rPr>
        <w:t>after the last symbol of the window, or the last symbol of the PDSCH reception,</w:t>
      </w:r>
      <w:r w:rsidRPr="00FA4370">
        <w:rPr>
          <w:rFonts w:ascii="Times New Roman" w:eastAsia="SimSun" w:hAnsi="Times New Roman" w:cs="Times New Roman"/>
          <w:sz w:val="20"/>
          <w:szCs w:val="20"/>
        </w:rPr>
        <w:t xml:space="preserve"> where </w:t>
      </w:r>
      <w:r w:rsidRPr="00FA4370">
        <w:rPr>
          <w:rFonts w:ascii="Times New Roman" w:eastAsia="SimSun" w:hAnsi="Times New Roman" w:cs="Times New Roman"/>
          <w:noProof/>
          <w:position w:val="-12"/>
          <w:sz w:val="20"/>
          <w:szCs w:val="20"/>
        </w:rPr>
        <w:drawing>
          <wp:inline distT="0" distB="0" distL="0" distR="0" wp14:anchorId="04B79EDF" wp14:editId="7D99E97D">
            <wp:extent cx="200660" cy="200660"/>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is a time duration of </w:t>
      </w:r>
      <w:r w:rsidRPr="00FA4370">
        <w:rPr>
          <w:rFonts w:ascii="Times New Roman" w:eastAsia="SimSun" w:hAnsi="Times New Roman" w:cs="Times New Roman"/>
          <w:noProof/>
          <w:position w:val="-10"/>
          <w:sz w:val="20"/>
          <w:szCs w:val="20"/>
        </w:rPr>
        <w:drawing>
          <wp:inline distT="0" distB="0" distL="0" distR="0" wp14:anchorId="13567175" wp14:editId="67F7CC8D">
            <wp:extent cx="179705"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symbols corresponding to a PDSCH processing time for UE processing capability 1 </w:t>
      </w:r>
      <w:r w:rsidRPr="00FA4370">
        <w:rPr>
          <w:rFonts w:ascii="Times New Roman" w:eastAsia="SimSun" w:hAnsi="Times New Roman" w:cs="Times New Roman" w:hint="eastAsia"/>
          <w:sz w:val="20"/>
          <w:szCs w:val="20"/>
          <w:lang w:val="en-GB" w:eastAsia="zh-CN"/>
        </w:rPr>
        <w:t xml:space="preserve">assuming </w:t>
      </w:r>
      <w:bookmarkStart w:id="32" w:name="OLE_LINK6"/>
      <w:bookmarkStart w:id="33" w:name="OLE_LINK7"/>
      <w:r w:rsidRPr="00FA4370">
        <w:rPr>
          <w:rFonts w:ascii="Times New Roman" w:eastAsia="SimSun" w:hAnsi="Times New Roman" w:cs="Times New Roman"/>
          <w:noProof/>
          <w:position w:val="-10"/>
          <w:sz w:val="20"/>
          <w:szCs w:val="20"/>
        </w:rPr>
        <w:drawing>
          <wp:inline distT="0" distB="0" distL="0" distR="0" wp14:anchorId="764B61EE" wp14:editId="70AFE75E">
            <wp:extent cx="179705" cy="1638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FA4370">
        <w:rPr>
          <w:rFonts w:ascii="Times New Roman" w:eastAsia="DengXian" w:hAnsi="Times New Roman" w:cs="Times New Roman" w:hint="eastAsia"/>
          <w:sz w:val="20"/>
          <w:szCs w:val="20"/>
          <w:lang w:val="en-GB" w:eastAsia="zh-CN"/>
        </w:rPr>
        <w:t xml:space="preserve"> corresponds to the smallest SCS configuration</w:t>
      </w:r>
      <w:bookmarkEnd w:id="32"/>
      <w:bookmarkEnd w:id="33"/>
      <w:r w:rsidRPr="00FA4370">
        <w:rPr>
          <w:rFonts w:ascii="Times New Roman" w:eastAsia="DengXian" w:hAnsi="Times New Roman" w:cs="Times New Roman" w:hint="eastAsia"/>
          <w:sz w:val="20"/>
          <w:szCs w:val="20"/>
          <w:lang w:val="en-GB" w:eastAsia="zh-CN"/>
        </w:rPr>
        <w:t xml:space="preserve"> </w:t>
      </w:r>
      <w:r w:rsidRPr="00FA4370">
        <w:rPr>
          <w:rFonts w:ascii="Times New Roman" w:eastAsia="SimSun" w:hAnsi="Times New Roman" w:cs="Times New Roman"/>
          <w:sz w:val="20"/>
          <w:szCs w:val="20"/>
          <w:lang w:val="en-GB" w:eastAsia="zh-CN"/>
        </w:rPr>
        <w:t>among</w:t>
      </w:r>
      <w:r w:rsidRPr="00FA4370">
        <w:rPr>
          <w:rFonts w:ascii="Times New Roman" w:eastAsia="DengXian" w:hAnsi="Times New Roman" w:cs="Times New Roman" w:hint="eastAsia"/>
          <w:sz w:val="20"/>
          <w:szCs w:val="20"/>
          <w:lang w:val="en-GB" w:eastAsia="zh-CN"/>
        </w:rPr>
        <w:t xml:space="preserve"> the SCS configuration</w:t>
      </w:r>
      <w:r w:rsidRPr="00FA4370">
        <w:rPr>
          <w:rFonts w:ascii="Times New Roman" w:eastAsia="DengXian" w:hAnsi="Times New Roman" w:cs="Times New Roman"/>
          <w:sz w:val="20"/>
          <w:szCs w:val="20"/>
          <w:lang w:val="en-GB" w:eastAsia="zh-CN"/>
        </w:rPr>
        <w:t xml:space="preserve">s for </w:t>
      </w:r>
      <w:r w:rsidRPr="00FA4370">
        <w:rPr>
          <w:rFonts w:ascii="Times New Roman" w:eastAsia="DengXian" w:hAnsi="Times New Roman" w:cs="Times New Roman" w:hint="eastAsia"/>
          <w:sz w:val="20"/>
          <w:szCs w:val="20"/>
          <w:lang w:val="en-GB" w:eastAsia="zh-CN"/>
        </w:rPr>
        <w:t>the PDCCH carrying the DCI format 1_0</w:t>
      </w:r>
      <w:r w:rsidRPr="00FA4370">
        <w:rPr>
          <w:rFonts w:ascii="Times New Roman" w:eastAsia="DengXian" w:hAnsi="Times New Roman" w:cs="Times New Roman"/>
          <w:sz w:val="20"/>
          <w:szCs w:val="20"/>
          <w:lang w:val="en-GB" w:eastAsia="zh-CN"/>
        </w:rPr>
        <w:t>,</w:t>
      </w:r>
      <w:r w:rsidRPr="00FA4370">
        <w:rPr>
          <w:rFonts w:ascii="Times New Roman" w:eastAsia="DengXian" w:hAnsi="Times New Roman" w:cs="Times New Roman" w:hint="eastAsia"/>
          <w:sz w:val="20"/>
          <w:szCs w:val="20"/>
          <w:lang w:val="en-GB" w:eastAsia="zh-CN"/>
        </w:rPr>
        <w:t xml:space="preserve"> the </w:t>
      </w:r>
      <w:r w:rsidRPr="00FA4370">
        <w:rPr>
          <w:rFonts w:ascii="Times New Roman" w:eastAsia="SimSun" w:hAnsi="Times New Roman" w:cs="Times New Roman"/>
          <w:sz w:val="20"/>
          <w:szCs w:val="20"/>
          <w:lang w:val="en-GB"/>
        </w:rPr>
        <w:t>corresponding PDSCH when additional PDSCH DM-RS is configured, and the corresponding PRACH</w:t>
      </w:r>
      <w:r w:rsidRPr="00FA4370">
        <w:rPr>
          <w:rFonts w:ascii="Times New Roman" w:eastAsia="SimSun" w:hAnsi="Times New Roman" w:cs="Times New Roman"/>
          <w:sz w:val="20"/>
          <w:szCs w:val="20"/>
        </w:rPr>
        <w:t xml:space="preserve">. </w:t>
      </w:r>
      <w:r w:rsidRPr="00FA4370">
        <w:rPr>
          <w:rFonts w:ascii="Times New Roman" w:eastAsia="SimSun" w:hAnsi="Times New Roman" w:cs="Times New Roman"/>
          <w:sz w:val="20"/>
          <w:szCs w:val="20"/>
          <w:lang w:val="en-GB"/>
        </w:rPr>
        <w:t xml:space="preserve">For </w:t>
      </w:r>
      <w:r w:rsidRPr="00FA4370">
        <w:rPr>
          <w:rFonts w:ascii="Times New Roman" w:eastAsia="SimSun" w:hAnsi="Times New Roman" w:cs="Times New Roman"/>
          <w:noProof/>
          <w:position w:val="-10"/>
          <w:sz w:val="20"/>
          <w:szCs w:val="20"/>
        </w:rPr>
        <w:drawing>
          <wp:inline distT="0" distB="0" distL="0" distR="0" wp14:anchorId="44F8CBCA" wp14:editId="196973B3">
            <wp:extent cx="332740" cy="1689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2740" cy="16891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the UE assumes </w:t>
      </w:r>
      <w:r w:rsidRPr="00FA4370">
        <w:rPr>
          <w:rFonts w:ascii="Times New Roman" w:eastAsia="SimSun" w:hAnsi="Times New Roman" w:cs="Times New Roman"/>
          <w:noProof/>
          <w:position w:val="-12"/>
          <w:sz w:val="20"/>
          <w:szCs w:val="20"/>
        </w:rPr>
        <w:drawing>
          <wp:inline distT="0" distB="0" distL="0" distR="0" wp14:anchorId="17AEE69E" wp14:editId="7A714F9B">
            <wp:extent cx="486410" cy="19050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410" cy="19050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[6, TS 38.214]</w:t>
      </w:r>
      <w:r w:rsidRPr="00FA4370">
        <w:rPr>
          <w:rFonts w:ascii="Times New Roman" w:eastAsia="SimSun" w:hAnsi="Times New Roman" w:cs="Times New Roman"/>
          <w:sz w:val="20"/>
          <w:szCs w:val="20"/>
        </w:rPr>
        <w:t xml:space="preserve">. For a PRACH transmission using 1.25 kHz or 5 kHz SCS, the UE determines </w:t>
      </w:r>
      <w:r w:rsidRPr="00FA4370">
        <w:rPr>
          <w:rFonts w:ascii="Times New Roman" w:eastAsia="SimSun" w:hAnsi="Times New Roman" w:cs="Times New Roman"/>
          <w:noProof/>
          <w:position w:val="-10"/>
          <w:sz w:val="20"/>
          <w:szCs w:val="20"/>
        </w:rPr>
        <w:drawing>
          <wp:inline distT="0" distB="0" distL="0" distR="0" wp14:anchorId="2BD1F3E5" wp14:editId="33454806">
            <wp:extent cx="17970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assuming SCS configuration </w:t>
      </w:r>
      <w:r w:rsidRPr="00FA4370">
        <w:rPr>
          <w:rFonts w:ascii="Times New Roman" w:eastAsia="SimSun" w:hAnsi="Times New Roman" w:cs="Times New Roman"/>
          <w:noProof/>
          <w:position w:val="-10"/>
          <w:sz w:val="20"/>
          <w:szCs w:val="20"/>
        </w:rPr>
        <w:drawing>
          <wp:inline distT="0" distB="0" distL="0" distR="0" wp14:anchorId="30867062" wp14:editId="3B7E3849">
            <wp:extent cx="27495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w:t>
      </w:r>
    </w:p>
    <w:p w14:paraId="3167C429"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detects a DCI format 1_0 with CRC scrambled by the corresponding RA-RNTI and LSBs of a SFN field in the DCI format 1_0, if included </w:t>
      </w:r>
      <w:r w:rsidRPr="00FA4370">
        <w:rPr>
          <w:rFonts w:ascii="Times New Roman" w:eastAsia="SimSun" w:hAnsi="Times New Roman" w:cs="Times New Roman"/>
          <w:strike/>
          <w:color w:val="FF0000"/>
          <w:sz w:val="20"/>
          <w:szCs w:val="20"/>
          <w:lang w:val="en-GB"/>
        </w:rPr>
        <w:t>and applicable</w:t>
      </w:r>
      <w:r w:rsidRPr="00FA4370">
        <w:rPr>
          <w:rFonts w:ascii="Times New Roman" w:eastAsia="SimSun" w:hAnsi="Times New Roman" w:cs="Times New Roman"/>
          <w:sz w:val="20"/>
          <w:szCs w:val="20"/>
          <w:lang w:val="en-GB"/>
        </w:rPr>
        <w:t>,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sidRPr="00FA4370">
        <w:rPr>
          <w:rFonts w:ascii="Times New Roman" w:eastAsia="SimSun" w:hAnsi="Times New Roman" w:cs="Times New Roman" w:hint="eastAsia"/>
          <w:sz w:val="20"/>
          <w:szCs w:val="20"/>
          <w:lang w:val="en-GB" w:eastAsia="zh-CN"/>
        </w:rPr>
        <w:t>, regardless of whether or not th</w:t>
      </w:r>
      <w:r w:rsidRPr="00FA4370">
        <w:rPr>
          <w:rFonts w:ascii="Times New Roman" w:eastAsia="SimSun" w:hAnsi="Times New Roman" w:cs="Times New Roman"/>
          <w:sz w:val="20"/>
          <w:szCs w:val="20"/>
          <w:lang w:val="en-GB" w:eastAsia="zh-CN"/>
        </w:rPr>
        <w:t>e UE is provided</w:t>
      </w:r>
      <w:r w:rsidRPr="00FA4370">
        <w:rPr>
          <w:rFonts w:ascii="Times New Roman" w:eastAsia="SimSun" w:hAnsi="Times New Roman" w:cs="Times New Roman" w:hint="eastAsia"/>
          <w:sz w:val="20"/>
          <w:szCs w:val="20"/>
          <w:lang w:val="en-GB" w:eastAsia="zh-CN"/>
        </w:rPr>
        <w:t xml:space="preserve"> </w:t>
      </w:r>
      <w:r w:rsidRPr="00FA4370">
        <w:rPr>
          <w:rFonts w:ascii="Times New Roman" w:eastAsia="SimSun" w:hAnsi="Times New Roman" w:cs="Times New Roman"/>
          <w:i/>
          <w:sz w:val="20"/>
          <w:szCs w:val="20"/>
          <w:lang w:val="en-GB"/>
        </w:rPr>
        <w:t>TCI-State</w:t>
      </w:r>
      <w:r w:rsidRPr="00FA4370">
        <w:rPr>
          <w:rFonts w:ascii="Times New Roman" w:eastAsia="SimSun" w:hAnsi="Times New Roman" w:cs="Times New Roman"/>
          <w:sz w:val="20"/>
          <w:szCs w:val="20"/>
          <w:lang w:val="en-GB" w:eastAsia="zh-CN"/>
        </w:rPr>
        <w:t xml:space="preserve"> </w:t>
      </w:r>
      <w:r w:rsidRPr="00FA4370">
        <w:rPr>
          <w:rFonts w:ascii="Times New Roman" w:eastAsia="SimSun" w:hAnsi="Times New Roman" w:cs="Times New Roman" w:hint="eastAsia"/>
          <w:sz w:val="20"/>
          <w:szCs w:val="20"/>
          <w:lang w:val="en-GB" w:eastAsia="zh-CN"/>
        </w:rPr>
        <w:t>f</w:t>
      </w:r>
      <w:r w:rsidRPr="00FA4370">
        <w:rPr>
          <w:rFonts w:ascii="Times New Roman" w:eastAsia="SimSun" w:hAnsi="Times New Roman" w:cs="Times New Roman"/>
          <w:sz w:val="20"/>
          <w:szCs w:val="20"/>
          <w:lang w:val="en-GB" w:eastAsia="zh-CN"/>
        </w:rPr>
        <w:t>or the CORESET where the UE receives the PDCCH with the DCI format 1_0</w:t>
      </w:r>
      <w:r w:rsidRPr="00FA4370">
        <w:rPr>
          <w:rFonts w:ascii="Times New Roman" w:eastAsia="SimSun" w:hAnsi="Times New Roman" w:cs="Times New Roman"/>
          <w:sz w:val="20"/>
          <w:szCs w:val="20"/>
          <w:lang w:val="en-GB"/>
        </w:rPr>
        <w:t xml:space="preserve">. </w:t>
      </w:r>
    </w:p>
    <w:p w14:paraId="74DD2AA3"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w:t>
      </w:r>
      <w:r w:rsidRPr="00FA4370">
        <w:rPr>
          <w:rFonts w:ascii="Times New Roman" w:eastAsia="SimSun" w:hAnsi="Times New Roman" w:cs="Times New Roman"/>
          <w:sz w:val="20"/>
          <w:szCs w:val="20"/>
        </w:rPr>
        <w:t>UE attempts to detect</w:t>
      </w:r>
      <w:r w:rsidRPr="00FA4370">
        <w:rPr>
          <w:rFonts w:ascii="Times New Roman" w:eastAsia="SimSun" w:hAnsi="Times New Roman" w:cs="Times New Roman"/>
          <w:sz w:val="20"/>
          <w:szCs w:val="20"/>
          <w:lang w:val="en-GB"/>
        </w:rPr>
        <w:t xml:space="preserve"> the DCI format 1_0 with CRC scrambled by the corresponding RA-RNTI in response to a PRACH transmission initiated by a PDCCH order that triggers a contention-free random access procedure</w:t>
      </w:r>
      <w:r w:rsidRPr="00FA4370">
        <w:rPr>
          <w:rFonts w:ascii="Times New Roman" w:eastAsia="MS Mincho" w:hAnsi="Times New Roman" w:cs="Times New Roman" w:hint="eastAsia"/>
          <w:sz w:val="20"/>
          <w:szCs w:val="20"/>
          <w:lang w:val="en-GB" w:eastAsia="ja-JP"/>
        </w:rPr>
        <w:t xml:space="preserve"> for the </w:t>
      </w:r>
      <w:proofErr w:type="spellStart"/>
      <w:r w:rsidRPr="00FA4370">
        <w:rPr>
          <w:rFonts w:ascii="Times New Roman" w:eastAsia="MS Mincho" w:hAnsi="Times New Roman" w:cs="Times New Roman" w:hint="eastAsia"/>
          <w:sz w:val="20"/>
          <w:szCs w:val="20"/>
          <w:lang w:val="en-GB" w:eastAsia="ja-JP"/>
        </w:rPr>
        <w:t>SpCell</w:t>
      </w:r>
      <w:proofErr w:type="spellEnd"/>
      <w:r w:rsidRPr="00FA4370">
        <w:rPr>
          <w:rFonts w:ascii="Times New Roman" w:eastAsia="MS Mincho" w:hAnsi="Times New Roman" w:cs="Times New Roman" w:hint="eastAsia"/>
          <w:sz w:val="20"/>
          <w:szCs w:val="20"/>
          <w:lang w:val="en-GB" w:eastAsia="ja-JP"/>
        </w:rPr>
        <w:t xml:space="preserve"> [11, TS 38.321]</w:t>
      </w:r>
      <w:r w:rsidRPr="00FA4370">
        <w:rPr>
          <w:rFonts w:ascii="Times New Roman" w:eastAsia="SimSun" w:hAnsi="Times New Roman" w:cs="Times New Roman"/>
          <w:sz w:val="20"/>
          <w:szCs w:val="20"/>
          <w:lang w:val="en-GB"/>
        </w:rPr>
        <w:t xml:space="preserve">, the UE may assume that the PDCCH that includes the DCI format 1_0 and the PDCCH order have same DM-RS antenna port quasi co-location properties. If the </w:t>
      </w:r>
      <w:r w:rsidRPr="00FA4370">
        <w:rPr>
          <w:rFonts w:ascii="Times New Roman" w:eastAsia="SimSun" w:hAnsi="Times New Roman" w:cs="Times New Roman"/>
          <w:sz w:val="20"/>
          <w:szCs w:val="20"/>
        </w:rPr>
        <w:t>UE attempts to detect</w:t>
      </w:r>
      <w:r w:rsidRPr="00FA4370">
        <w:rPr>
          <w:rFonts w:ascii="Times New Roman" w:eastAsia="SimSun" w:hAnsi="Times New Roman" w:cs="Times New Roman"/>
          <w:sz w:val="20"/>
          <w:szCs w:val="20"/>
          <w:lang w:val="en-GB"/>
        </w:rPr>
        <w:t xml:space="preserve"> the DCI format 1_0 with CRC scrambled by the corresponding RA-RNTI in response to a PRACH transmission initiated by a PDCCH order that triggers a contention-free random access procedure</w:t>
      </w:r>
      <w:r w:rsidRPr="00FA4370">
        <w:rPr>
          <w:rFonts w:ascii="Times New Roman" w:eastAsia="MS Mincho" w:hAnsi="Times New Roman" w:cs="Times New Roman" w:hint="eastAsia"/>
          <w:sz w:val="20"/>
          <w:szCs w:val="20"/>
          <w:lang w:val="en-GB" w:eastAsia="ja-JP"/>
        </w:rPr>
        <w:t xml:space="preserve"> for a secondary cell</w:t>
      </w:r>
      <w:r w:rsidRPr="00FA4370">
        <w:rPr>
          <w:rFonts w:ascii="Times New Roman" w:eastAsia="SimSun" w:hAnsi="Times New Roman" w:cs="Times New Roman"/>
          <w:sz w:val="20"/>
          <w:szCs w:val="20"/>
          <w:lang w:val="en-GB"/>
        </w:rPr>
        <w:t>, the UE may assume the DM-RS antenna port quasi co-location properties of the CORESET associated with the Type1-PDCCH CSS set for receiving the PDCCH that includes the DCI format 1_0.</w:t>
      </w:r>
    </w:p>
    <w:p w14:paraId="63B9B5EF"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lastRenderedPageBreak/>
        <w:t xml:space="preserve">A RAR UL grant schedules a PUSCH transmission from the UE. The contents of the RAR UL grant, starting with the MSB and ending with the LSB, are given in Table 8.2-1. </w:t>
      </w:r>
    </w:p>
    <w:p w14:paraId="66858270" w14:textId="77777777" w:rsidR="00FA4370" w:rsidRPr="00FA4370" w:rsidRDefault="00FA4370" w:rsidP="00FA4370">
      <w:pPr>
        <w:spacing w:after="24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If the value of the frequency hopping flag is 0, the UE transmits the PUSCH without frequency hopping; otherwise, the UE transmits the PUSCH with frequency hopping.</w:t>
      </w:r>
    </w:p>
    <w:p w14:paraId="2AEA031E"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rPr>
        <w:t>The UE determines the</w:t>
      </w:r>
      <w:r w:rsidRPr="00FA4370">
        <w:rPr>
          <w:rFonts w:ascii="Times New Roman" w:eastAsia="SimSun" w:hAnsi="Times New Roman" w:cs="Times New Roman"/>
          <w:sz w:val="20"/>
          <w:szCs w:val="20"/>
          <w:lang w:val="en-GB"/>
        </w:rPr>
        <w:t xml:space="preserve"> MCS of the PUSCH </w:t>
      </w:r>
      <w:r w:rsidRPr="00FA4370">
        <w:rPr>
          <w:rFonts w:ascii="Times New Roman" w:eastAsia="SimSun" w:hAnsi="Times New Roman" w:cs="Times New Roman"/>
          <w:sz w:val="20"/>
          <w:szCs w:val="20"/>
        </w:rPr>
        <w:t xml:space="preserve">transmission from the first sixteen indexes of the applicable </w:t>
      </w:r>
      <w:r w:rsidRPr="00FA4370">
        <w:rPr>
          <w:rFonts w:ascii="Times New Roman" w:eastAsia="SimSun" w:hAnsi="Times New Roman" w:cs="Times New Roman"/>
          <w:sz w:val="20"/>
          <w:szCs w:val="20"/>
          <w:lang w:val="en-GB"/>
        </w:rPr>
        <w:t>MCS index table for PUSCH</w:t>
      </w:r>
      <w:r w:rsidRPr="00FA4370">
        <w:rPr>
          <w:rFonts w:ascii="Times New Roman" w:eastAsia="SimSun" w:hAnsi="Times New Roman" w:cs="Times New Roman"/>
          <w:sz w:val="20"/>
          <w:szCs w:val="20"/>
        </w:rPr>
        <w:t xml:space="preserve"> as described in </w:t>
      </w:r>
      <w:r w:rsidRPr="00FA4370">
        <w:rPr>
          <w:rFonts w:ascii="Times New Roman" w:eastAsia="SimSun" w:hAnsi="Times New Roman" w:cs="Times New Roman"/>
          <w:sz w:val="20"/>
          <w:szCs w:val="20"/>
          <w:lang w:val="en-GB"/>
        </w:rPr>
        <w:t xml:space="preserve">[6, TS 38.214]. </w:t>
      </w:r>
    </w:p>
    <w:p w14:paraId="6E86561C" w14:textId="520080B3"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The TPC command value </w:t>
      </w:r>
      <w:r w:rsidRPr="00FA4370">
        <w:rPr>
          <w:rFonts w:ascii="Times New Roman" w:eastAsia="SimSun" w:hAnsi="Times New Roman" w:cs="Times New Roman"/>
          <w:noProof/>
          <w:position w:val="-12"/>
          <w:sz w:val="20"/>
          <w:szCs w:val="20"/>
        </w:rPr>
        <w:drawing>
          <wp:inline distT="0" distB="0" distL="0" distR="0" wp14:anchorId="3092316D" wp14:editId="77534EBC">
            <wp:extent cx="459740" cy="2006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740" cy="200660"/>
                    </a:xfrm>
                    <a:prstGeom prst="rect">
                      <a:avLst/>
                    </a:prstGeom>
                    <a:noFill/>
                    <a:ln>
                      <a:noFill/>
                    </a:ln>
                  </pic:spPr>
                </pic:pic>
              </a:graphicData>
            </a:graphic>
          </wp:inline>
        </w:drawing>
      </w:r>
      <w:r w:rsidRPr="00FA4370">
        <w:rPr>
          <w:rFonts w:ascii="Times New Roman" w:eastAsia="SimSun" w:hAnsi="Times New Roman" w:cs="Times New Roman"/>
          <w:sz w:val="20"/>
          <w:szCs w:val="20"/>
          <w:lang w:val="en-GB"/>
        </w:rPr>
        <w:t xml:space="preserve"> is used for setting the power of the PUSCH transmission, as described in Clause 7.1.1, and is interpreted according to Table 8.2-2. </w:t>
      </w:r>
    </w:p>
    <w:p w14:paraId="32A26390"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T</w:t>
      </w:r>
      <w:r w:rsidRPr="00FA4370">
        <w:rPr>
          <w:rFonts w:ascii="Times New Roman" w:eastAsia="SimSun" w:hAnsi="Times New Roman" w:cs="Times New Roman" w:hint="eastAsia"/>
          <w:sz w:val="20"/>
          <w:szCs w:val="20"/>
          <w:lang w:val="en-GB"/>
        </w:rPr>
        <w:t>he C</w:t>
      </w:r>
      <w:r w:rsidRPr="00FA4370">
        <w:rPr>
          <w:rFonts w:ascii="Times New Roman" w:eastAsia="SimSun" w:hAnsi="Times New Roman" w:cs="Times New Roman"/>
          <w:sz w:val="20"/>
          <w:szCs w:val="20"/>
          <w:lang w:val="en-GB"/>
        </w:rPr>
        <w:t>S</w:t>
      </w:r>
      <w:r w:rsidRPr="00FA4370">
        <w:rPr>
          <w:rFonts w:ascii="Times New Roman" w:eastAsia="SimSun" w:hAnsi="Times New Roman" w:cs="Times New Roman" w:hint="eastAsia"/>
          <w:sz w:val="20"/>
          <w:szCs w:val="20"/>
          <w:lang w:val="en-GB"/>
        </w:rPr>
        <w:t>I request field is reserved</w:t>
      </w:r>
      <w:r w:rsidRPr="00FA4370">
        <w:rPr>
          <w:rFonts w:ascii="Times New Roman" w:eastAsia="SimSun" w:hAnsi="Times New Roman" w:cs="Times New Roman"/>
          <w:sz w:val="20"/>
          <w:szCs w:val="20"/>
          <w:lang w:val="en-GB"/>
        </w:rPr>
        <w:t xml:space="preserve">. </w:t>
      </w:r>
    </w:p>
    <w:p w14:paraId="1AD25AAA"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Times New Roman" w:hAnsi="Times New Roman" w:cs="Times New Roman"/>
          <w:sz w:val="20"/>
          <w:szCs w:val="20"/>
          <w:lang w:val="en-GB" w:eastAsia="zh-CN"/>
        </w:rPr>
        <w:t xml:space="preserve">The </w:t>
      </w:r>
      <w:proofErr w:type="spellStart"/>
      <w:r w:rsidRPr="00FA4370">
        <w:rPr>
          <w:rFonts w:ascii="Times New Roman" w:eastAsia="Times New Roman" w:hAnsi="Times New Roman" w:cs="Times New Roman"/>
          <w:sz w:val="20"/>
          <w:szCs w:val="20"/>
          <w:lang w:val="en-GB" w:eastAsia="zh-CN"/>
        </w:rPr>
        <w:t>ChannelAccess-CPext</w:t>
      </w:r>
      <w:proofErr w:type="spellEnd"/>
      <w:r w:rsidRPr="00FA4370">
        <w:rPr>
          <w:rFonts w:ascii="Times New Roman" w:eastAsia="Times New Roman" w:hAnsi="Times New Roman" w:cs="Times New Roman"/>
          <w:sz w:val="20"/>
          <w:szCs w:val="20"/>
          <w:lang w:val="en-GB" w:eastAsia="zh-CN"/>
        </w:rPr>
        <w:t xml:space="preserve"> field indicates a channel access type and CP extension for operation with shared spectrum channel access [15, TS 37.213].</w:t>
      </w:r>
    </w:p>
    <w:p w14:paraId="12ECECF3" w14:textId="77777777" w:rsidR="00FA4370" w:rsidRPr="00FA4370" w:rsidRDefault="00FA4370" w:rsidP="00FA4370">
      <w:pPr>
        <w:keepNext/>
        <w:keepLines/>
        <w:spacing w:before="60" w:after="180" w:line="240" w:lineRule="auto"/>
        <w:jc w:val="center"/>
        <w:rPr>
          <w:rFonts w:ascii="Arial" w:eastAsia="SimSun" w:hAnsi="Arial" w:cs="Times New Roman"/>
          <w:b/>
          <w:sz w:val="20"/>
          <w:szCs w:val="20"/>
        </w:rPr>
      </w:pPr>
      <w:r w:rsidRPr="00FA4370">
        <w:rPr>
          <w:rFonts w:ascii="Arial" w:eastAsia="SimSun" w:hAnsi="Arial" w:cs="Times New Roman"/>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FA4370" w:rsidRPr="00FA4370" w14:paraId="6D35CCE0"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64ADACE" w14:textId="77777777" w:rsidR="00FA4370" w:rsidRPr="00FA4370" w:rsidRDefault="00FA4370" w:rsidP="00FA4370">
            <w:pPr>
              <w:keepNext/>
              <w:keepLines/>
              <w:spacing w:after="0" w:line="240" w:lineRule="auto"/>
              <w:jc w:val="center"/>
              <w:rPr>
                <w:rFonts w:ascii="Arial" w:eastAsia="SimSun" w:hAnsi="Arial" w:cs="Times New Roman"/>
                <w:b/>
                <w:sz w:val="18"/>
                <w:szCs w:val="20"/>
              </w:rPr>
            </w:pPr>
            <w:r w:rsidRPr="00FA4370">
              <w:rPr>
                <w:rFonts w:ascii="Arial" w:eastAsia="SimSun" w:hAnsi="Arial" w:cs="Times New Roman"/>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0B8D0FA" w14:textId="77777777" w:rsidR="00FA4370" w:rsidRPr="00FA4370" w:rsidRDefault="00FA4370" w:rsidP="00FA4370">
            <w:pPr>
              <w:keepNext/>
              <w:keepLines/>
              <w:spacing w:after="0" w:line="240" w:lineRule="auto"/>
              <w:jc w:val="center"/>
              <w:rPr>
                <w:rFonts w:ascii="Arial" w:eastAsia="SimSun" w:hAnsi="Arial" w:cs="Times New Roman"/>
                <w:b/>
                <w:sz w:val="18"/>
                <w:szCs w:val="20"/>
              </w:rPr>
            </w:pPr>
            <w:r w:rsidRPr="00FA4370">
              <w:rPr>
                <w:rFonts w:ascii="Arial" w:eastAsia="SimSun" w:hAnsi="Arial" w:cs="Times New Roman"/>
                <w:b/>
                <w:sz w:val="18"/>
                <w:szCs w:val="20"/>
                <w:lang w:val="en-GB"/>
              </w:rPr>
              <w:t>Number of bits</w:t>
            </w:r>
          </w:p>
        </w:tc>
      </w:tr>
      <w:tr w:rsidR="00FA4370" w:rsidRPr="00FA4370" w14:paraId="405CB11D"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401A735"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E788395"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1</w:t>
            </w:r>
          </w:p>
        </w:tc>
      </w:tr>
      <w:tr w:rsidR="00FA4370" w:rsidRPr="00FA4370" w14:paraId="7DD1F462"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F03720A"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23AAE92" w14:textId="77777777" w:rsidR="00FA4370" w:rsidRPr="00FA4370" w:rsidRDefault="00FA4370" w:rsidP="00FA4370">
            <w:pPr>
              <w:keepNext/>
              <w:keepLines/>
              <w:spacing w:after="0" w:line="240" w:lineRule="auto"/>
              <w:jc w:val="center"/>
              <w:rPr>
                <w:rFonts w:ascii="Arial" w:eastAsia="SimSun" w:hAnsi="Arial" w:cs="Times New Roman"/>
                <w:sz w:val="18"/>
                <w:szCs w:val="20"/>
                <w:lang w:eastAsia="zh-CN"/>
              </w:rPr>
            </w:pPr>
            <w:r w:rsidRPr="00FA4370">
              <w:rPr>
                <w:rFonts w:ascii="Arial" w:eastAsia="SimSun" w:hAnsi="Arial" w:cs="Times New Roman"/>
                <w:sz w:val="18"/>
                <w:szCs w:val="20"/>
                <w:lang w:val="en-GB"/>
              </w:rPr>
              <w:t xml:space="preserve">14, for operation without shared spectrum channel access </w:t>
            </w:r>
          </w:p>
          <w:p w14:paraId="2047CEB7"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eastAsia="zh-CN"/>
              </w:rPr>
              <w:t xml:space="preserve">12, </w:t>
            </w:r>
            <w:r w:rsidRPr="00FA4370">
              <w:rPr>
                <w:rFonts w:ascii="Arial" w:eastAsia="SimSun" w:hAnsi="Arial" w:cs="Times New Roman"/>
                <w:sz w:val="18"/>
                <w:szCs w:val="20"/>
                <w:lang w:val="en-GB"/>
              </w:rPr>
              <w:t>for operation with shared spectrum channel access</w:t>
            </w:r>
          </w:p>
        </w:tc>
      </w:tr>
      <w:tr w:rsidR="00FA4370" w:rsidRPr="00FA4370" w14:paraId="018BD9A4"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A994364"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BB53D4"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4</w:t>
            </w:r>
          </w:p>
        </w:tc>
      </w:tr>
      <w:tr w:rsidR="00FA4370" w:rsidRPr="00FA4370" w14:paraId="4EAEF205"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291216"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5BA7C7F5"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4</w:t>
            </w:r>
          </w:p>
        </w:tc>
      </w:tr>
      <w:tr w:rsidR="00FA4370" w:rsidRPr="00FA4370" w14:paraId="1E9D02D7"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88798DD"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500111A"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3</w:t>
            </w:r>
          </w:p>
        </w:tc>
      </w:tr>
      <w:tr w:rsidR="00FA4370" w:rsidRPr="00FA4370" w14:paraId="14BC2E10"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82B745" w14:textId="77777777" w:rsidR="00FA4370" w:rsidRPr="00FA4370" w:rsidRDefault="00FA4370" w:rsidP="00FA4370">
            <w:pPr>
              <w:keepNext/>
              <w:keepLines/>
              <w:spacing w:after="0" w:line="240" w:lineRule="auto"/>
              <w:rPr>
                <w:rFonts w:ascii="Arial" w:eastAsia="SimSun" w:hAnsi="Arial" w:cs="Times New Roman"/>
                <w:sz w:val="18"/>
                <w:szCs w:val="20"/>
              </w:rPr>
            </w:pPr>
            <w:r w:rsidRPr="00FA4370">
              <w:rPr>
                <w:rFonts w:ascii="Arial" w:eastAsia="SimSun" w:hAnsi="Arial" w:cs="Times New Roman"/>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9BD7848"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1</w:t>
            </w:r>
          </w:p>
        </w:tc>
      </w:tr>
      <w:tr w:rsidR="00FA4370" w:rsidRPr="00FA4370" w14:paraId="60A8683F" w14:textId="77777777" w:rsidTr="00FA4370">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3FCF5E" w14:textId="77777777" w:rsidR="00FA4370" w:rsidRPr="00FA4370" w:rsidRDefault="00FA4370" w:rsidP="00FA4370">
            <w:pPr>
              <w:keepNext/>
              <w:keepLines/>
              <w:spacing w:after="0" w:line="240" w:lineRule="auto"/>
              <w:rPr>
                <w:rFonts w:ascii="Arial" w:eastAsia="SimSun" w:hAnsi="Arial" w:cs="Times New Roman"/>
                <w:sz w:val="18"/>
                <w:szCs w:val="20"/>
              </w:rPr>
            </w:pPr>
            <w:proofErr w:type="spellStart"/>
            <w:r w:rsidRPr="00FA4370">
              <w:rPr>
                <w:rFonts w:ascii="Arial" w:eastAsia="Times New Roman" w:hAnsi="Arial" w:cs="Times New Roman"/>
                <w:sz w:val="18"/>
                <w:szCs w:val="20"/>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502FB6D" w14:textId="77777777" w:rsidR="00FA4370" w:rsidRPr="00FA4370" w:rsidRDefault="00FA4370" w:rsidP="00FA4370">
            <w:pPr>
              <w:keepNext/>
              <w:keepLines/>
              <w:spacing w:after="0" w:line="240" w:lineRule="auto"/>
              <w:jc w:val="center"/>
              <w:rPr>
                <w:rFonts w:ascii="Arial" w:eastAsia="SimSun" w:hAnsi="Arial" w:cs="Times New Roman"/>
                <w:sz w:val="18"/>
                <w:szCs w:val="20"/>
                <w:lang w:eastAsia="zh-CN"/>
              </w:rPr>
            </w:pPr>
            <w:r w:rsidRPr="00FA4370">
              <w:rPr>
                <w:rFonts w:ascii="Arial" w:eastAsia="SimSun" w:hAnsi="Arial" w:cs="Times New Roman"/>
                <w:sz w:val="18"/>
                <w:szCs w:val="20"/>
                <w:lang w:val="en-GB"/>
              </w:rPr>
              <w:t>0, for operation without shared spectrum channel access</w:t>
            </w:r>
          </w:p>
          <w:p w14:paraId="4E7459DE"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eastAsia="zh-CN"/>
              </w:rPr>
              <w:t xml:space="preserve">2, </w:t>
            </w:r>
            <w:r w:rsidRPr="00FA4370">
              <w:rPr>
                <w:rFonts w:ascii="Arial" w:eastAsia="SimSun" w:hAnsi="Arial" w:cs="Times New Roman"/>
                <w:sz w:val="18"/>
                <w:szCs w:val="20"/>
                <w:lang w:val="en-GB"/>
              </w:rPr>
              <w:t>for operation with shared spectrum channel access</w:t>
            </w:r>
          </w:p>
        </w:tc>
      </w:tr>
    </w:tbl>
    <w:p w14:paraId="37B4277B" w14:textId="77777777" w:rsidR="00FA4370" w:rsidRPr="00FA4370" w:rsidRDefault="00FA4370" w:rsidP="00FA4370">
      <w:pPr>
        <w:spacing w:after="180" w:line="240" w:lineRule="auto"/>
        <w:rPr>
          <w:rFonts w:ascii="Times New Roman" w:eastAsia="SimSun" w:hAnsi="Times New Roman" w:cs="Times New Roman"/>
          <w:sz w:val="20"/>
          <w:szCs w:val="20"/>
        </w:rPr>
      </w:pPr>
    </w:p>
    <w:p w14:paraId="155B776C" w14:textId="30413549" w:rsidR="00FA4370" w:rsidRPr="00FA4370" w:rsidRDefault="00FA4370" w:rsidP="00FA4370">
      <w:pPr>
        <w:keepNext/>
        <w:keepLines/>
        <w:spacing w:before="60" w:after="180" w:line="240" w:lineRule="auto"/>
        <w:jc w:val="center"/>
        <w:rPr>
          <w:rFonts w:ascii="Arial" w:eastAsia="SimSun" w:hAnsi="Arial" w:cs="Times New Roman"/>
          <w:b/>
          <w:sz w:val="20"/>
          <w:szCs w:val="20"/>
        </w:rPr>
      </w:pPr>
      <w:r w:rsidRPr="00FA4370">
        <w:rPr>
          <w:rFonts w:ascii="Arial" w:eastAsia="SimSun" w:hAnsi="Arial" w:cs="Times New Roman"/>
          <w:b/>
          <w:sz w:val="20"/>
          <w:szCs w:val="20"/>
          <w:lang w:val="en-GB"/>
        </w:rPr>
        <w:t xml:space="preserve">Table 8.2-2: TPC Command </w:t>
      </w:r>
      <w:r w:rsidRPr="00FA4370">
        <w:rPr>
          <w:rFonts w:ascii="Arial" w:eastAsia="SimSun" w:hAnsi="Arial" w:cs="Times New Roman"/>
          <w:b/>
          <w:noProof/>
          <w:position w:val="-12"/>
          <w:sz w:val="20"/>
          <w:szCs w:val="20"/>
        </w:rPr>
        <w:drawing>
          <wp:inline distT="0" distB="0" distL="0" distR="0" wp14:anchorId="737EE38F" wp14:editId="222994E1">
            <wp:extent cx="45974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740" cy="200660"/>
                    </a:xfrm>
                    <a:prstGeom prst="rect">
                      <a:avLst/>
                    </a:prstGeom>
                    <a:noFill/>
                    <a:ln>
                      <a:noFill/>
                    </a:ln>
                  </pic:spPr>
                </pic:pic>
              </a:graphicData>
            </a:graphic>
          </wp:inline>
        </w:drawing>
      </w:r>
      <w:r w:rsidRPr="00FA4370">
        <w:rPr>
          <w:rFonts w:ascii="Arial" w:eastAsia="SimSun" w:hAnsi="Arial" w:cs="Times New Roman"/>
          <w:b/>
          <w:sz w:val="20"/>
          <w:szCs w:val="20"/>
          <w:lang w:val="en-GB"/>
        </w:rPr>
        <w:t xml:space="preserve"> for PUSCH</w:t>
      </w:r>
    </w:p>
    <w:tbl>
      <w:tblPr>
        <w:tblW w:w="0" w:type="auto"/>
        <w:jc w:val="center"/>
        <w:tblLook w:val="01E0" w:firstRow="1" w:lastRow="1" w:firstColumn="1" w:lastColumn="1" w:noHBand="0" w:noVBand="0"/>
      </w:tblPr>
      <w:tblGrid>
        <w:gridCol w:w="1507"/>
        <w:gridCol w:w="1317"/>
      </w:tblGrid>
      <w:tr w:rsidR="00FA4370" w:rsidRPr="00FA4370" w14:paraId="5E2977D6"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10126A0" w14:textId="77777777" w:rsidR="00FA4370" w:rsidRPr="00FA4370" w:rsidRDefault="00FA4370" w:rsidP="00FA4370">
            <w:pPr>
              <w:keepNext/>
              <w:keepLines/>
              <w:spacing w:after="0" w:line="240" w:lineRule="auto"/>
              <w:jc w:val="center"/>
              <w:rPr>
                <w:rFonts w:ascii="Arial" w:eastAsia="SimSun" w:hAnsi="Arial" w:cs="Times New Roman"/>
                <w:b/>
                <w:sz w:val="18"/>
                <w:szCs w:val="20"/>
              </w:rPr>
            </w:pPr>
            <w:r w:rsidRPr="00FA4370">
              <w:rPr>
                <w:rFonts w:ascii="Arial" w:eastAsia="SimSun" w:hAnsi="Arial" w:cs="Times New Roman"/>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433B166" w14:textId="77777777" w:rsidR="00FA4370" w:rsidRPr="00FA4370" w:rsidRDefault="00FA4370" w:rsidP="00FA4370">
            <w:pPr>
              <w:keepNext/>
              <w:keepLines/>
              <w:spacing w:after="0" w:line="240" w:lineRule="auto"/>
              <w:jc w:val="center"/>
              <w:rPr>
                <w:rFonts w:ascii="Arial" w:eastAsia="SimSun" w:hAnsi="Arial" w:cs="Times New Roman"/>
                <w:b/>
                <w:sz w:val="18"/>
                <w:szCs w:val="20"/>
              </w:rPr>
            </w:pPr>
            <w:r w:rsidRPr="00FA4370">
              <w:rPr>
                <w:rFonts w:ascii="Arial" w:eastAsia="SimSun" w:hAnsi="Arial" w:cs="Times New Roman"/>
                <w:b/>
                <w:sz w:val="18"/>
                <w:szCs w:val="20"/>
                <w:lang w:val="en-GB"/>
              </w:rPr>
              <w:t>Value (in dB)</w:t>
            </w:r>
          </w:p>
        </w:tc>
      </w:tr>
      <w:tr w:rsidR="00FA4370" w:rsidRPr="00FA4370" w14:paraId="5FBF88A4"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77E72827"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79FC5115"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-6</w:t>
            </w:r>
          </w:p>
        </w:tc>
      </w:tr>
      <w:tr w:rsidR="00FA4370" w:rsidRPr="00FA4370" w14:paraId="0EEC5014"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51E9D8B7"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132BB5DB"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-4</w:t>
            </w:r>
          </w:p>
        </w:tc>
      </w:tr>
      <w:tr w:rsidR="00FA4370" w:rsidRPr="00FA4370" w14:paraId="16DE9CF3"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1AC8C79D"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239E9C4B"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-2</w:t>
            </w:r>
          </w:p>
        </w:tc>
      </w:tr>
      <w:tr w:rsidR="00FA4370" w:rsidRPr="00FA4370" w14:paraId="1556C3D3"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7537D67D"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7A2C6CCC"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0</w:t>
            </w:r>
          </w:p>
        </w:tc>
      </w:tr>
      <w:tr w:rsidR="00FA4370" w:rsidRPr="00FA4370" w14:paraId="7E8850AA"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3CA336EA"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5C7E90DD"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2</w:t>
            </w:r>
          </w:p>
        </w:tc>
      </w:tr>
      <w:tr w:rsidR="00FA4370" w:rsidRPr="00FA4370" w14:paraId="318B5B57"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4E8B768E"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574FF589"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4</w:t>
            </w:r>
          </w:p>
        </w:tc>
      </w:tr>
      <w:tr w:rsidR="00FA4370" w:rsidRPr="00FA4370" w14:paraId="0999A4FB"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4A3BF8E3"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79C805F6"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6</w:t>
            </w:r>
          </w:p>
        </w:tc>
      </w:tr>
      <w:tr w:rsidR="00FA4370" w:rsidRPr="00FA4370" w14:paraId="19040464" w14:textId="77777777" w:rsidTr="00FA4370">
        <w:trPr>
          <w:jc w:val="center"/>
        </w:trPr>
        <w:tc>
          <w:tcPr>
            <w:tcW w:w="0" w:type="auto"/>
            <w:tcBorders>
              <w:top w:val="single" w:sz="4" w:space="0" w:color="auto"/>
              <w:left w:val="single" w:sz="4" w:space="0" w:color="auto"/>
              <w:bottom w:val="single" w:sz="4" w:space="0" w:color="auto"/>
              <w:right w:val="single" w:sz="4" w:space="0" w:color="auto"/>
            </w:tcBorders>
          </w:tcPr>
          <w:p w14:paraId="665AF956"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4B1C555F" w14:textId="77777777" w:rsidR="00FA4370" w:rsidRPr="00FA4370" w:rsidRDefault="00FA4370" w:rsidP="00FA4370">
            <w:pPr>
              <w:keepNext/>
              <w:keepLines/>
              <w:spacing w:after="0" w:line="240" w:lineRule="auto"/>
              <w:jc w:val="center"/>
              <w:rPr>
                <w:rFonts w:ascii="Arial" w:eastAsia="SimSun" w:hAnsi="Arial" w:cs="Times New Roman"/>
                <w:sz w:val="18"/>
                <w:szCs w:val="20"/>
              </w:rPr>
            </w:pPr>
            <w:r w:rsidRPr="00FA4370">
              <w:rPr>
                <w:rFonts w:ascii="Arial" w:eastAsia="SimSun" w:hAnsi="Arial" w:cs="Times New Roman"/>
                <w:sz w:val="18"/>
                <w:szCs w:val="20"/>
                <w:lang w:val="en-GB"/>
              </w:rPr>
              <w:t>8</w:t>
            </w:r>
          </w:p>
        </w:tc>
      </w:tr>
    </w:tbl>
    <w:p w14:paraId="4A2932DD" w14:textId="77777777" w:rsidR="00FA4370" w:rsidRPr="00FA4370" w:rsidRDefault="00FA4370" w:rsidP="00FA4370">
      <w:pPr>
        <w:spacing w:after="180" w:line="240" w:lineRule="auto"/>
        <w:rPr>
          <w:rFonts w:ascii="Times New Roman" w:eastAsia="SimSun" w:hAnsi="Times New Roman" w:cs="Times New Roman"/>
          <w:sz w:val="20"/>
          <w:szCs w:val="20"/>
        </w:rPr>
      </w:pPr>
    </w:p>
    <w:p w14:paraId="29912D84"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Unless the UE is configured a SCS, the UE receives subsequent PDSCH using same SCS as for the PDSCH reception providing the RAR message.</w:t>
      </w:r>
    </w:p>
    <w:p w14:paraId="418BE3A4"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does not detect the DCI format 1_0 with CRC scrambled by the corresponding RA-RNTI within the window, or if the UE detects the DCI format 1_0 with CRC scrambled by the corresponding RA-RNTI within the window and the LSBs of a SFN field in the DCI format 1_0, if included </w:t>
      </w:r>
      <w:r w:rsidRPr="00311EB7">
        <w:rPr>
          <w:rFonts w:ascii="Times New Roman" w:eastAsia="SimSun" w:hAnsi="Times New Roman" w:cs="Times New Roman"/>
          <w:strike/>
          <w:color w:val="FF0000"/>
          <w:sz w:val="20"/>
          <w:szCs w:val="20"/>
          <w:lang w:val="en-GB"/>
        </w:rPr>
        <w:t>and applicable</w:t>
      </w:r>
      <w:r w:rsidRPr="00FA4370">
        <w:rPr>
          <w:rFonts w:ascii="Times New Roman" w:eastAsia="SimSun" w:hAnsi="Times New Roman" w:cs="Times New Roman"/>
          <w:sz w:val="20"/>
          <w:szCs w:val="20"/>
          <w:lang w:val="en-GB"/>
        </w:rPr>
        <w:t>, are not same as corresponding LSBs of the SFN where the UE transmitted the PRACH, or the UE does not correctly receive a corresponding transport block within the window, the UE procedure is as described in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 xml:space="preserve">]. </w:t>
      </w:r>
    </w:p>
    <w:p w14:paraId="2EA8D762" w14:textId="77777777" w:rsidR="00FA4370" w:rsidRPr="00311EB7" w:rsidRDefault="00FA4370" w:rsidP="00311EB7">
      <w:pPr>
        <w:pStyle w:val="BodyText"/>
        <w:jc w:val="left"/>
        <w:rPr>
          <w:sz w:val="32"/>
          <w:szCs w:val="32"/>
        </w:rPr>
      </w:pPr>
      <w:bookmarkStart w:id="34" w:name="_Toc29894833"/>
      <w:bookmarkStart w:id="35" w:name="_Toc29899132"/>
      <w:bookmarkStart w:id="36" w:name="_Toc29899550"/>
      <w:bookmarkStart w:id="37" w:name="_Toc29917287"/>
      <w:bookmarkStart w:id="38" w:name="_Toc36498161"/>
      <w:bookmarkStart w:id="39" w:name="_Toc45699187"/>
      <w:r w:rsidRPr="00311EB7">
        <w:rPr>
          <w:sz w:val="32"/>
          <w:szCs w:val="32"/>
          <w:lang w:val="en-GB"/>
        </w:rPr>
        <w:t>8</w:t>
      </w:r>
      <w:r w:rsidRPr="00311EB7">
        <w:rPr>
          <w:rFonts w:hint="eastAsia"/>
          <w:sz w:val="32"/>
          <w:szCs w:val="32"/>
          <w:lang w:val="en-GB"/>
        </w:rPr>
        <w:t>.</w:t>
      </w:r>
      <w:r w:rsidRPr="00311EB7">
        <w:rPr>
          <w:sz w:val="32"/>
          <w:szCs w:val="32"/>
          <w:lang w:val="en-GB"/>
        </w:rPr>
        <w:t>2A</w:t>
      </w:r>
      <w:r w:rsidRPr="00311EB7">
        <w:rPr>
          <w:rFonts w:hint="eastAsia"/>
          <w:sz w:val="32"/>
          <w:szCs w:val="32"/>
          <w:lang w:val="en-GB"/>
        </w:rPr>
        <w:tab/>
      </w:r>
      <w:r w:rsidRPr="00311EB7">
        <w:rPr>
          <w:sz w:val="32"/>
          <w:szCs w:val="32"/>
          <w:lang w:val="en-GB"/>
        </w:rPr>
        <w:t>Random access response - Type-2 random access procedure</w:t>
      </w:r>
      <w:bookmarkEnd w:id="34"/>
      <w:bookmarkEnd w:id="35"/>
      <w:bookmarkEnd w:id="36"/>
      <w:bookmarkEnd w:id="37"/>
      <w:bookmarkEnd w:id="38"/>
      <w:bookmarkEnd w:id="39"/>
    </w:p>
    <w:p w14:paraId="1E5B850C"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rPr>
        <w:t xml:space="preserve">In response to a transmission of a PRACH and a PUSCH, </w:t>
      </w:r>
      <w:r w:rsidRPr="00FA4370">
        <w:rPr>
          <w:rFonts w:ascii="Times New Roman" w:eastAsia="DengXian" w:hAnsi="Times New Roman" w:cs="Times New Roman"/>
          <w:sz w:val="20"/>
          <w:szCs w:val="20"/>
        </w:rPr>
        <w:t xml:space="preserve">or to a transmission of only a PRACH if the PRACH preamble is mapped to a valid PUSCH occasion, </w:t>
      </w:r>
      <w:r w:rsidRPr="00FA4370">
        <w:rPr>
          <w:rFonts w:ascii="Times New Roman" w:eastAsia="SimSun" w:hAnsi="Times New Roman" w:cs="Times New Roman"/>
          <w:sz w:val="20"/>
          <w:szCs w:val="20"/>
        </w:rPr>
        <w:t>a UE attempts to detect</w:t>
      </w:r>
      <w:r w:rsidRPr="00FA4370">
        <w:rPr>
          <w:rFonts w:ascii="Times New Roman" w:eastAsia="SimSun" w:hAnsi="Times New Roman" w:cs="Times New Roman"/>
          <w:sz w:val="20"/>
          <w:szCs w:val="20"/>
          <w:lang w:val="en-GB"/>
        </w:rPr>
        <w:t xml:space="preserve"> a DCI format 1_0 with CRC scrambled by a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-RNTI during a window controlled by higher layers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 xml:space="preserve">]. </w:t>
      </w:r>
      <w:r w:rsidRPr="00FA4370">
        <w:rPr>
          <w:rFonts w:ascii="Times New Roman" w:eastAsia="SimSun" w:hAnsi="Times New Roman" w:cs="Times New Roman"/>
          <w:sz w:val="20"/>
          <w:szCs w:val="20"/>
        </w:rPr>
        <w:t>The window starts at the first symbol of the earliest CORESET the UE is configured to receive PDCCH for Type1-PDCCH CSS set, as defined in Clause 10.1, that is at least one symbol, after the last symbol of the P</w:t>
      </w:r>
      <w:r w:rsidRPr="00FA4370">
        <w:rPr>
          <w:rFonts w:ascii="Times New Roman" w:eastAsia="SimSun" w:hAnsi="Times New Roman" w:cs="Times New Roman"/>
          <w:sz w:val="20"/>
          <w:szCs w:val="20"/>
          <w:lang w:val="en-GB"/>
        </w:rPr>
        <w:t>USCH occasion corresponding to the</w:t>
      </w:r>
      <w:r w:rsidRPr="00FA4370">
        <w:rPr>
          <w:rFonts w:ascii="Times New Roman" w:eastAsia="SimSun" w:hAnsi="Times New Roman" w:cs="Times New Roman"/>
          <w:sz w:val="20"/>
          <w:szCs w:val="20"/>
        </w:rPr>
        <w:t xml:space="preserve"> PRACH transmission, </w:t>
      </w:r>
      <w:r w:rsidRPr="00FA4370">
        <w:rPr>
          <w:rFonts w:ascii="Times New Roman" w:eastAsia="SimSun" w:hAnsi="Times New Roman" w:cs="Times New Roman"/>
          <w:sz w:val="20"/>
          <w:szCs w:val="20"/>
          <w:lang w:val="en-GB"/>
        </w:rPr>
        <w:t xml:space="preserve">where the symbol duration corresponds to the SCS for Type1-PDCCH </w:t>
      </w:r>
      <w:r w:rsidRPr="00FA4370">
        <w:rPr>
          <w:rFonts w:ascii="Times New Roman" w:eastAsia="SimSun" w:hAnsi="Times New Roman" w:cs="Times New Roman"/>
          <w:sz w:val="20"/>
          <w:szCs w:val="20"/>
        </w:rPr>
        <w:t xml:space="preserve">CSS set. The length of the window in number of slots, based on the SCS for Type1-PDCCH CSS set, is provided by </w:t>
      </w:r>
      <w:proofErr w:type="spellStart"/>
      <w:r w:rsidRPr="00FA4370">
        <w:rPr>
          <w:rFonts w:ascii="Times New Roman" w:eastAsia="SimSun" w:hAnsi="Times New Roman" w:cs="Times New Roman"/>
          <w:i/>
          <w:sz w:val="20"/>
          <w:szCs w:val="20"/>
          <w:lang w:val="en-GB"/>
        </w:rPr>
        <w:t>msgB-ResponseWindow</w:t>
      </w:r>
      <w:proofErr w:type="spellEnd"/>
      <w:r w:rsidRPr="00FA4370">
        <w:rPr>
          <w:rFonts w:ascii="Times New Roman" w:eastAsia="SimSun" w:hAnsi="Times New Roman" w:cs="Times New Roman"/>
          <w:sz w:val="20"/>
          <w:szCs w:val="20"/>
        </w:rPr>
        <w:t>.</w:t>
      </w:r>
    </w:p>
    <w:p w14:paraId="380BEAE9" w14:textId="77777777" w:rsidR="00FA4370" w:rsidRPr="00FA4370" w:rsidRDefault="00FA4370" w:rsidP="00FA4370">
      <w:pPr>
        <w:spacing w:after="180" w:line="240" w:lineRule="auto"/>
        <w:jc w:val="both"/>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lastRenderedPageBreak/>
        <w:t>In response to a transmission of a PRACH,</w:t>
      </w:r>
      <w:r w:rsidRPr="00FA4370">
        <w:rPr>
          <w:rFonts w:ascii="Times New Roman" w:eastAsia="DengXian" w:hAnsi="Times New Roman" w:cs="Times New Roman"/>
          <w:sz w:val="20"/>
          <w:szCs w:val="20"/>
          <w:lang w:val="en-GB"/>
        </w:rPr>
        <w:t xml:space="preserve"> if the PRACH </w:t>
      </w:r>
      <w:r w:rsidRPr="00FA4370">
        <w:rPr>
          <w:rFonts w:ascii="Times New Roman" w:eastAsia="DengXian" w:hAnsi="Times New Roman" w:cs="Times New Roman"/>
          <w:sz w:val="20"/>
          <w:szCs w:val="20"/>
          <w:lang w:val="en-GB" w:eastAsia="zh-CN"/>
        </w:rPr>
        <w:t xml:space="preserve">preamble is not mapped </w:t>
      </w:r>
      <w:r w:rsidRPr="00FA4370">
        <w:rPr>
          <w:rFonts w:ascii="Times New Roman" w:eastAsia="DengXian" w:hAnsi="Times New Roman" w:cs="Times New Roman"/>
          <w:sz w:val="20"/>
          <w:szCs w:val="20"/>
          <w:lang w:val="en-GB"/>
        </w:rPr>
        <w:t>to a valid PUSCH occasion</w:t>
      </w:r>
      <w:r w:rsidRPr="00FA4370">
        <w:rPr>
          <w:rFonts w:ascii="Times New Roman" w:eastAsia="SimSun" w:hAnsi="Times New Roman" w:cs="Times New Roman"/>
          <w:sz w:val="20"/>
          <w:szCs w:val="20"/>
          <w:lang w:val="en-GB"/>
        </w:rPr>
        <w:t xml:space="preserve">, a UE attempts to detect a DCI format 1_0 with CRC scrambled by a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sidRPr="00FA4370">
        <w:rPr>
          <w:rFonts w:ascii="Times New Roman" w:eastAsia="SimSun" w:hAnsi="Times New Roman" w:cs="Times New Roman"/>
          <w:i/>
          <w:sz w:val="20"/>
          <w:szCs w:val="20"/>
          <w:lang w:val="en-GB"/>
        </w:rPr>
        <w:t>msgB-ResponseWindow</w:t>
      </w:r>
      <w:proofErr w:type="spellEnd"/>
      <w:r w:rsidRPr="00FA4370">
        <w:rPr>
          <w:rFonts w:ascii="Times New Roman" w:eastAsia="SimSun" w:hAnsi="Times New Roman" w:cs="Times New Roman"/>
          <w:sz w:val="20"/>
          <w:szCs w:val="20"/>
          <w:lang w:val="en-GB"/>
        </w:rPr>
        <w:t>.</w:t>
      </w:r>
    </w:p>
    <w:p w14:paraId="3C3FC669" w14:textId="45BF19AA"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detects the DCI format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and LSBs of a SFN field in the DCI format 1_0, if </w:t>
      </w:r>
      <w:r w:rsidR="00311EB7">
        <w:rPr>
          <w:rFonts w:ascii="Times New Roman" w:eastAsia="SimSun" w:hAnsi="Times New Roman" w:cs="Times New Roman"/>
          <w:color w:val="FF0000"/>
          <w:sz w:val="20"/>
          <w:szCs w:val="20"/>
          <w:lang w:val="en-GB"/>
        </w:rPr>
        <w:t xml:space="preserve">included </w:t>
      </w:r>
      <w:r w:rsidRPr="00311EB7">
        <w:rPr>
          <w:rFonts w:ascii="Times New Roman" w:eastAsia="SimSun" w:hAnsi="Times New Roman" w:cs="Times New Roman"/>
          <w:strike/>
          <w:color w:val="FF0000"/>
          <w:sz w:val="20"/>
          <w:szCs w:val="20"/>
          <w:lang w:val="en-GB"/>
        </w:rPr>
        <w:t>applicable</w:t>
      </w:r>
      <w:r w:rsidRPr="00FA4370">
        <w:rPr>
          <w:rFonts w:ascii="Times New Roman" w:eastAsia="SimSun" w:hAnsi="Times New Roman" w:cs="Times New Roman"/>
          <w:sz w:val="20"/>
          <w:szCs w:val="20"/>
          <w:lang w:val="en-GB"/>
        </w:rPr>
        <w:t>, are same as corresponding LSBs of the SFN where the UE transmitted PRACH, and the UE receives a transport block in a corresponding PDSCH within the window, the UE passes the transport block to higher layers. The higher layers indicate to the physical layer</w:t>
      </w:r>
    </w:p>
    <w:p w14:paraId="75AB74D8" w14:textId="77777777" w:rsidR="00FA4370" w:rsidRPr="00FA4370" w:rsidRDefault="00FA4370" w:rsidP="00FA4370">
      <w:pPr>
        <w:spacing w:after="240" w:line="240" w:lineRule="auto"/>
        <w:ind w:left="568" w:hanging="284"/>
        <w:rPr>
          <w:rFonts w:ascii="Times New Roman" w:eastAsia="Calibri" w:hAnsi="Times New Roman" w:cs="Times New Roman"/>
          <w:sz w:val="20"/>
          <w:szCs w:val="20"/>
          <w:lang w:val="x-none"/>
        </w:rPr>
      </w:pPr>
      <w:r w:rsidRPr="00FA4370">
        <w:rPr>
          <w:rFonts w:ascii="Times New Roman" w:eastAsia="SimSun" w:hAnsi="Times New Roman" w:cs="Times New Roman"/>
          <w:sz w:val="20"/>
          <w:szCs w:val="20"/>
          <w:lang w:val="x-none"/>
        </w:rPr>
        <w:t>-</w:t>
      </w:r>
      <w:r w:rsidRPr="00FA4370">
        <w:rPr>
          <w:rFonts w:ascii="Times New Roman" w:eastAsia="SimSun" w:hAnsi="Times New Roman" w:cs="Times New Roman"/>
          <w:sz w:val="20"/>
          <w:szCs w:val="20"/>
          <w:lang w:val="x-none"/>
        </w:rPr>
        <w:tab/>
        <w:t xml:space="preserve">an </w:t>
      </w:r>
      <w:r w:rsidRPr="00FA4370">
        <w:rPr>
          <w:rFonts w:ascii="Times New Roman" w:eastAsia="SimSun" w:hAnsi="Times New Roman" w:cs="Times New Roman"/>
          <w:sz w:val="19"/>
          <w:szCs w:val="19"/>
          <w:lang w:val="x-none"/>
        </w:rPr>
        <w:t>uplink</w:t>
      </w:r>
      <w:r w:rsidRPr="00FA4370">
        <w:rPr>
          <w:rFonts w:ascii="Times New Roman" w:eastAsia="SimSun" w:hAnsi="Times New Roman" w:cs="Times New Roman"/>
          <w:sz w:val="20"/>
          <w:szCs w:val="20"/>
          <w:lang w:val="x-none"/>
        </w:rPr>
        <w:t xml:space="preserve"> grant if the RAR message(s) is for </w:t>
      </w:r>
      <w:proofErr w:type="spellStart"/>
      <w:r w:rsidRPr="00FA4370">
        <w:rPr>
          <w:rFonts w:ascii="Times New Roman" w:eastAsia="Calibri" w:hAnsi="Times New Roman" w:cs="Times New Roman"/>
          <w:sz w:val="20"/>
          <w:szCs w:val="20"/>
          <w:lang w:val="x-none"/>
        </w:rPr>
        <w:t>fallbackRAR</w:t>
      </w:r>
      <w:proofErr w:type="spellEnd"/>
      <w:r w:rsidRPr="00FA4370">
        <w:rPr>
          <w:rFonts w:ascii="Times New Roman" w:eastAsia="Calibri" w:hAnsi="Times New Roman" w:cs="Times New Roman"/>
          <w:sz w:val="20"/>
          <w:szCs w:val="20"/>
          <w:lang w:val="x-none"/>
        </w:rPr>
        <w:t xml:space="preserve"> and </w:t>
      </w:r>
      <w:r w:rsidRPr="00FA4370">
        <w:rPr>
          <w:rFonts w:ascii="Times New Roman" w:eastAsia="SimSun" w:hAnsi="Times New Roman" w:cs="Times New Roman"/>
          <w:sz w:val="20"/>
          <w:szCs w:val="20"/>
          <w:lang w:val="x-none"/>
        </w:rPr>
        <w:t>a random access preamble identity (RAPID) associated with the PRACH transmission</w:t>
      </w:r>
      <w:r w:rsidRPr="00FA4370">
        <w:rPr>
          <w:rFonts w:ascii="Times New Roman" w:eastAsia="Calibri" w:hAnsi="Times New Roman" w:cs="Times New Roman"/>
          <w:sz w:val="20"/>
          <w:szCs w:val="20"/>
          <w:lang w:val="x-none"/>
        </w:rPr>
        <w:t xml:space="preserve"> is identified, and the UE procedure continues as described in Clause</w:t>
      </w:r>
      <w:r w:rsidRPr="00FA4370">
        <w:rPr>
          <w:rFonts w:ascii="Times New Roman" w:eastAsia="Calibri" w:hAnsi="Times New Roman" w:cs="Times New Roman"/>
          <w:sz w:val="20"/>
          <w:szCs w:val="20"/>
        </w:rPr>
        <w:t>s</w:t>
      </w:r>
      <w:r w:rsidRPr="00FA4370">
        <w:rPr>
          <w:rFonts w:ascii="Times New Roman" w:eastAsia="Calibri" w:hAnsi="Times New Roman" w:cs="Times New Roman"/>
          <w:sz w:val="20"/>
          <w:szCs w:val="20"/>
          <w:lang w:val="x-none"/>
        </w:rPr>
        <w:t xml:space="preserve"> 8.2, 8.3, and 8.4 when the UE detects a RAR UL grant, or</w:t>
      </w:r>
    </w:p>
    <w:p w14:paraId="4DAE8658" w14:textId="77777777" w:rsidR="00FA4370" w:rsidRPr="00FA4370" w:rsidRDefault="00FA4370" w:rsidP="00FA4370">
      <w:pPr>
        <w:spacing w:after="240" w:line="240" w:lineRule="auto"/>
        <w:ind w:left="568" w:hanging="284"/>
        <w:rPr>
          <w:rFonts w:ascii="Times New Roman" w:eastAsia="Calibri" w:hAnsi="Times New Roman" w:cs="Times New Roman"/>
          <w:sz w:val="20"/>
          <w:szCs w:val="20"/>
          <w:lang w:val="x-none"/>
        </w:rPr>
      </w:pPr>
      <w:r w:rsidRPr="00FA4370">
        <w:rPr>
          <w:rFonts w:ascii="Times New Roman" w:eastAsia="SimSun" w:hAnsi="Times New Roman" w:cs="Times New Roman"/>
          <w:sz w:val="20"/>
          <w:szCs w:val="20"/>
          <w:lang w:val="x-none"/>
        </w:rPr>
        <w:t>-</w:t>
      </w:r>
      <w:r w:rsidRPr="00FA4370">
        <w:rPr>
          <w:rFonts w:ascii="Times New Roman" w:eastAsia="SimSun" w:hAnsi="Times New Roman" w:cs="Times New Roman"/>
          <w:sz w:val="20"/>
          <w:szCs w:val="20"/>
          <w:lang w:val="x-none"/>
        </w:rPr>
        <w:tab/>
        <w:t xml:space="preserve">transmission of a PUCCH with HARQ-ACK information having ACK value if the RAR message(s) is for </w:t>
      </w:r>
      <w:proofErr w:type="spellStart"/>
      <w:r w:rsidRPr="00FA4370">
        <w:rPr>
          <w:rFonts w:ascii="Times New Roman" w:eastAsia="Calibri" w:hAnsi="Times New Roman" w:cs="Times New Roman"/>
          <w:sz w:val="20"/>
          <w:szCs w:val="20"/>
          <w:lang w:val="x-none"/>
        </w:rPr>
        <w:t>successRAR</w:t>
      </w:r>
      <w:proofErr w:type="spellEnd"/>
      <w:r w:rsidRPr="00FA4370">
        <w:rPr>
          <w:rFonts w:ascii="Times New Roman" w:eastAsia="Calibri" w:hAnsi="Times New Roman" w:cs="Times New Roman"/>
          <w:sz w:val="20"/>
          <w:szCs w:val="20"/>
          <w:lang w:val="x-none"/>
        </w:rPr>
        <w:t xml:space="preserve">, where </w:t>
      </w:r>
    </w:p>
    <w:p w14:paraId="3B64ABD2" w14:textId="77777777" w:rsidR="00FA4370" w:rsidRPr="00FA4370" w:rsidRDefault="00FA4370" w:rsidP="00FA4370">
      <w:pPr>
        <w:spacing w:after="180" w:line="240" w:lineRule="auto"/>
        <w:ind w:left="851" w:hanging="284"/>
        <w:rPr>
          <w:rFonts w:ascii="Times New Roman" w:eastAsia="Calibri" w:hAnsi="Times New Roman" w:cs="Times New Roman"/>
          <w:sz w:val="20"/>
          <w:szCs w:val="20"/>
          <w:lang w:val="x-none"/>
        </w:rPr>
      </w:pPr>
      <w:r w:rsidRPr="00FA4370">
        <w:rPr>
          <w:rFonts w:ascii="Times New Roman" w:eastAsia="SimSun" w:hAnsi="Times New Roman" w:cs="Times New Roman"/>
          <w:sz w:val="20"/>
          <w:szCs w:val="20"/>
          <w:lang w:val="x-none"/>
        </w:rPr>
        <w:t>-</w:t>
      </w:r>
      <w:r w:rsidRPr="00FA4370">
        <w:rPr>
          <w:rFonts w:ascii="Times New Roman" w:eastAsia="SimSun" w:hAnsi="Times New Roman" w:cs="Times New Roman"/>
          <w:sz w:val="20"/>
          <w:szCs w:val="20"/>
          <w:lang w:val="x-none"/>
        </w:rPr>
        <w:tab/>
        <w:t xml:space="preserve">a PUCCH resource for the transmission of the PUCCH </w:t>
      </w:r>
      <w:r w:rsidRPr="00FA4370">
        <w:rPr>
          <w:rFonts w:ascii="Times New Roman" w:eastAsia="SimSun" w:hAnsi="Times New Roman" w:cs="Times New Roman"/>
          <w:sz w:val="20"/>
          <w:szCs w:val="20"/>
        </w:rPr>
        <w:t xml:space="preserve">is indicated by </w:t>
      </w:r>
      <w:r w:rsidRPr="00FA4370">
        <w:rPr>
          <w:rFonts w:ascii="Times New Roman" w:eastAsia="SimSun" w:hAnsi="Times New Roman" w:cs="Times New Roman"/>
          <w:sz w:val="20"/>
          <w:szCs w:val="20"/>
          <w:lang w:val="x-none" w:eastAsia="zh-CN"/>
        </w:rPr>
        <w:t>PUCCH resource indicator</w:t>
      </w:r>
      <w:r w:rsidRPr="00FA4370">
        <w:rPr>
          <w:rFonts w:ascii="Times New Roman" w:eastAsia="SimSun" w:hAnsi="Times New Roman" w:cs="Times New Roman"/>
          <w:sz w:val="20"/>
          <w:szCs w:val="20"/>
          <w:lang w:val="x-none"/>
        </w:rPr>
        <w:t xml:space="preserve"> field of </w:t>
      </w:r>
      <w:r w:rsidRPr="00FA4370">
        <w:rPr>
          <w:rFonts w:ascii="Times New Roman" w:eastAsia="SimSun" w:hAnsi="Times New Roman" w:cs="Times New Roman"/>
          <w:sz w:val="20"/>
          <w:szCs w:val="20"/>
        </w:rPr>
        <w:t xml:space="preserve">4 bits in the </w:t>
      </w:r>
      <w:proofErr w:type="spellStart"/>
      <w:r w:rsidRPr="00FA4370">
        <w:rPr>
          <w:rFonts w:ascii="Times New Roman" w:eastAsia="SimSun" w:hAnsi="Times New Roman" w:cs="Times New Roman"/>
          <w:sz w:val="20"/>
          <w:szCs w:val="20"/>
        </w:rPr>
        <w:t>successRAR</w:t>
      </w:r>
      <w:proofErr w:type="spellEnd"/>
      <w:r w:rsidRPr="00FA4370">
        <w:rPr>
          <w:rFonts w:ascii="Times New Roman" w:eastAsia="SimSun" w:hAnsi="Times New Roman" w:cs="Times New Roman"/>
          <w:sz w:val="20"/>
          <w:szCs w:val="20"/>
          <w:lang w:val="x-none"/>
        </w:rPr>
        <w:t xml:space="preserve"> from a PUCCH resource set that is provided by </w:t>
      </w:r>
      <w:proofErr w:type="spellStart"/>
      <w:r w:rsidRPr="00FA4370">
        <w:rPr>
          <w:rFonts w:ascii="Times New Roman" w:eastAsia="SimSun" w:hAnsi="Times New Roman" w:cs="Times New Roman"/>
          <w:i/>
          <w:sz w:val="20"/>
          <w:szCs w:val="20"/>
          <w:lang w:val="x-none"/>
        </w:rPr>
        <w:t>pucch-</w:t>
      </w:r>
      <w:r w:rsidRPr="00FA4370">
        <w:rPr>
          <w:rFonts w:ascii="Times New Roman" w:eastAsia="SimSun" w:hAnsi="Times New Roman" w:cs="Times New Roman"/>
          <w:i/>
          <w:sz w:val="20"/>
          <w:szCs w:val="20"/>
        </w:rPr>
        <w:t>ResourceCommon</w:t>
      </w:r>
      <w:proofErr w:type="spellEnd"/>
      <w:r w:rsidRPr="00FA4370">
        <w:rPr>
          <w:rFonts w:ascii="Times New Roman" w:eastAsia="SimSun" w:hAnsi="Times New Roman" w:cs="Times New Roman"/>
          <w:sz w:val="20"/>
          <w:szCs w:val="20"/>
        </w:rPr>
        <w:t xml:space="preserve"> </w:t>
      </w:r>
    </w:p>
    <w:p w14:paraId="20206691" w14:textId="77777777" w:rsidR="00FA4370" w:rsidRPr="00FA4370" w:rsidRDefault="00FA4370" w:rsidP="00FA4370">
      <w:pPr>
        <w:spacing w:after="180" w:line="240" w:lineRule="auto"/>
        <w:ind w:left="851" w:hanging="284"/>
        <w:rPr>
          <w:rFonts w:ascii="Times New Roman" w:eastAsia="SimSun" w:hAnsi="Times New Roman" w:cs="Times New Roman"/>
          <w:sz w:val="20"/>
          <w:szCs w:val="20"/>
          <w:lang w:val="x-none"/>
        </w:rPr>
      </w:pPr>
      <w:r w:rsidRPr="00FA4370">
        <w:rPr>
          <w:rFonts w:ascii="Times New Roman" w:eastAsia="SimSun" w:hAnsi="Times New Roman" w:cs="Times New Roman"/>
          <w:sz w:val="20"/>
          <w:szCs w:val="20"/>
          <w:lang w:val="x-none"/>
        </w:rPr>
        <w:t>-</w:t>
      </w:r>
      <w:r w:rsidRPr="00FA4370">
        <w:rPr>
          <w:rFonts w:ascii="Times New Roman" w:eastAsia="SimSun" w:hAnsi="Times New Roman" w:cs="Times New Roman"/>
          <w:sz w:val="20"/>
          <w:szCs w:val="20"/>
          <w:lang w:val="x-none"/>
        </w:rPr>
        <w:tab/>
        <w:t>a slot for the PUCCH transmission is indicated by a PDSCH-to-</w:t>
      </w:r>
      <w:proofErr w:type="spellStart"/>
      <w:r w:rsidRPr="00FA4370">
        <w:rPr>
          <w:rFonts w:ascii="Times New Roman" w:eastAsia="SimSun" w:hAnsi="Times New Roman" w:cs="Times New Roman"/>
          <w:sz w:val="20"/>
          <w:szCs w:val="20"/>
          <w:lang w:val="x-none"/>
        </w:rPr>
        <w:t>HARQ_feedback</w:t>
      </w:r>
      <w:proofErr w:type="spellEnd"/>
      <w:r w:rsidRPr="00FA4370">
        <w:rPr>
          <w:rFonts w:ascii="Times New Roman" w:eastAsia="SimSun" w:hAnsi="Times New Roman" w:cs="Times New Roman"/>
          <w:sz w:val="20"/>
          <w:szCs w:val="20"/>
          <w:lang w:val="x-none"/>
        </w:rPr>
        <w:t xml:space="preserve"> timing indicator field of 3 bits in the </w:t>
      </w:r>
      <w:proofErr w:type="spellStart"/>
      <w:r w:rsidRPr="00FA4370">
        <w:rPr>
          <w:rFonts w:ascii="Times New Roman" w:eastAsia="SimSun" w:hAnsi="Times New Roman" w:cs="Times New Roman"/>
          <w:sz w:val="20"/>
          <w:szCs w:val="20"/>
          <w:lang w:val="x-none"/>
        </w:rPr>
        <w:t>successRAR</w:t>
      </w:r>
      <w:proofErr w:type="spellEnd"/>
      <w:r w:rsidRPr="00FA4370">
        <w:rPr>
          <w:rFonts w:ascii="Times New Roman" w:eastAsia="Calibri" w:hAnsi="Times New Roman" w:cs="Times New Roman"/>
          <w:sz w:val="20"/>
          <w:szCs w:val="20"/>
          <w:lang w:val="x-none"/>
        </w:rPr>
        <w:t xml:space="preserve"> having a value </w:t>
      </w:r>
      <m:oMath>
        <m:r>
          <w:rPr>
            <w:rFonts w:ascii="Cambria Math" w:eastAsia="SimSun" w:hAnsi="Cambria Math" w:cs="Times New Roman"/>
            <w:sz w:val="20"/>
            <w:szCs w:val="20"/>
            <w:lang w:val="x-none"/>
          </w:rPr>
          <m:t>k</m:t>
        </m:r>
      </m:oMath>
      <w:r w:rsidRPr="00FA4370">
        <w:rPr>
          <w:rFonts w:ascii="Times New Roman" w:eastAsia="Calibri" w:hAnsi="Times New Roman" w:cs="Times New Roman"/>
          <w:sz w:val="20"/>
          <w:szCs w:val="20"/>
          <w:lang w:val="x-none"/>
        </w:rPr>
        <w:t xml:space="preserve"> from</w:t>
      </w:r>
      <w:r w:rsidRPr="00FA4370">
        <w:rPr>
          <w:rFonts w:ascii="Times New Roman" w:eastAsia="SimSun" w:hAnsi="Times New Roman" w:cs="Times New Roman"/>
          <w:sz w:val="20"/>
          <w:szCs w:val="20"/>
          <w:lang w:val="x-none" w:eastAsia="zh-CN"/>
        </w:rPr>
        <w:t xml:space="preserve"> {1, 2, 3, 4, 5, 6, 7, 8} and, with reference to slots for PUCCH transmission having duration </w:t>
      </w:r>
      <m:oMath>
        <m:sSub>
          <m:sSubPr>
            <m:ctrlPr>
              <w:rPr>
                <w:rFonts w:ascii="Cambria Math" w:eastAsia="SimSun" w:hAnsi="Cambria Math" w:cs="Times New Roman"/>
                <w:i/>
                <w:sz w:val="20"/>
                <w:szCs w:val="20"/>
                <w:lang w:val="x-none"/>
              </w:rPr>
            </m:ctrlPr>
          </m:sSubPr>
          <m:e>
            <m:r>
              <w:rPr>
                <w:rFonts w:ascii="Cambria Math" w:eastAsia="SimSun" w:hAnsi="Times New Roman" w:cs="Times New Roman"/>
                <w:sz w:val="20"/>
                <w:szCs w:val="20"/>
                <w:lang w:val="x-none"/>
              </w:rPr>
              <m:t>T</m:t>
            </m:r>
          </m:e>
          <m:sub>
            <m:r>
              <w:rPr>
                <w:rFonts w:ascii="Cambria Math" w:eastAsia="SimSun" w:hAnsi="Cambria Math" w:cs="Times New Roman"/>
                <w:sz w:val="20"/>
                <w:szCs w:val="20"/>
                <w:lang w:val="x-none"/>
              </w:rPr>
              <m:t>slot</m:t>
            </m:r>
          </m:sub>
        </m:sSub>
      </m:oMath>
      <w:r w:rsidRPr="00FA4370">
        <w:rPr>
          <w:rFonts w:ascii="Times New Roman" w:eastAsia="SimSun" w:hAnsi="Times New Roman" w:cs="Times New Roman"/>
          <w:sz w:val="20"/>
          <w:szCs w:val="20"/>
          <w:lang w:val="x-none"/>
        </w:rPr>
        <w:t xml:space="preserve">, </w:t>
      </w:r>
      <w:r w:rsidRPr="00FA4370">
        <w:rPr>
          <w:rFonts w:ascii="Times New Roman" w:eastAsia="SimSun" w:hAnsi="Times New Roman" w:cs="Times New Roman"/>
          <w:sz w:val="20"/>
          <w:szCs w:val="20"/>
          <w:lang w:val="x-none" w:eastAsia="zh-CN"/>
        </w:rPr>
        <w:t xml:space="preserve">the slot is determined as </w:t>
      </w:r>
      <m:oMath>
        <m:r>
          <w:rPr>
            <w:rFonts w:ascii="Cambria Math" w:eastAsia="SimSun" w:hAnsi="Times New Roman" w:cs="Times New Roman"/>
            <w:sz w:val="20"/>
            <w:szCs w:val="20"/>
            <w:lang w:val="x-none"/>
          </w:rPr>
          <m:t>n+k+</m:t>
        </m:r>
        <m:r>
          <w:rPr>
            <w:rFonts w:ascii="Cambria Math" w:eastAsia="SimSun" w:hAnsi="Cambria Math" w:cs="Times New Roman"/>
            <w:sz w:val="20"/>
            <w:szCs w:val="20"/>
            <w:lang w:val="x-none"/>
          </w:rPr>
          <m:t>∆</m:t>
        </m:r>
      </m:oMath>
      <w:r w:rsidRPr="00FA4370">
        <w:rPr>
          <w:rFonts w:ascii="Times New Roman" w:eastAsia="SimSun" w:hAnsi="Times New Roman" w:cs="Times New Roman"/>
          <w:sz w:val="20"/>
          <w:szCs w:val="20"/>
          <w:lang w:val="x-none"/>
        </w:rPr>
        <w:t xml:space="preserve">, where </w:t>
      </w:r>
      <m:oMath>
        <m:r>
          <w:rPr>
            <w:rFonts w:ascii="Cambria Math" w:eastAsia="SimSun" w:hAnsi="Times New Roman" w:cs="Times New Roman"/>
            <w:sz w:val="20"/>
            <w:szCs w:val="20"/>
            <w:lang w:val="x-none"/>
          </w:rPr>
          <m:t>n</m:t>
        </m:r>
      </m:oMath>
      <w:r w:rsidRPr="00FA4370">
        <w:rPr>
          <w:rFonts w:ascii="Times New Roman" w:eastAsia="SimSun" w:hAnsi="Times New Roman" w:cs="Times New Roman"/>
          <w:sz w:val="20"/>
          <w:szCs w:val="20"/>
          <w:lang w:val="x-none"/>
        </w:rPr>
        <w:t xml:space="preserve"> is a slot of the PDSCH reception and </w:t>
      </w:r>
      <m:oMath>
        <m:r>
          <w:rPr>
            <w:rFonts w:ascii="Cambria Math" w:eastAsia="SimSun" w:hAnsi="Cambria Math" w:cs="Times New Roman"/>
            <w:sz w:val="20"/>
            <w:szCs w:val="20"/>
            <w:lang w:val="x-none"/>
          </w:rPr>
          <m:t>∆</m:t>
        </m:r>
      </m:oMath>
      <w:r w:rsidRPr="00FA4370">
        <w:rPr>
          <w:rFonts w:ascii="Times New Roman" w:eastAsia="SimSun" w:hAnsi="Times New Roman" w:cs="Times New Roman"/>
          <w:sz w:val="20"/>
          <w:szCs w:val="20"/>
          <w:lang w:val="x-none"/>
        </w:rPr>
        <w:t xml:space="preserve"> is as defined for PUSCH transmission in Table 6.1.2.1.1-5 of [6, TS 38.214]</w:t>
      </w:r>
    </w:p>
    <w:p w14:paraId="160B82E6" w14:textId="77777777" w:rsidR="00FA4370" w:rsidRPr="00FA4370" w:rsidRDefault="00FA4370" w:rsidP="00FA4370">
      <w:pPr>
        <w:spacing w:after="180" w:line="240" w:lineRule="auto"/>
        <w:ind w:left="1135" w:hanging="284"/>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w:t>
      </w:r>
      <w:r w:rsidRPr="00FA4370">
        <w:rPr>
          <w:rFonts w:ascii="Times New Roman" w:eastAsia="SimSun" w:hAnsi="Times New Roman" w:cs="Times New Roman"/>
          <w:sz w:val="20"/>
          <w:szCs w:val="20"/>
          <w:lang w:val="en-GB"/>
        </w:rPr>
        <w:tab/>
      </w:r>
      <w:r w:rsidRPr="00FA4370">
        <w:rPr>
          <w:rFonts w:ascii="Times New Roman" w:eastAsia="Calibri" w:hAnsi="Times New Roman" w:cs="Times New Roman"/>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w:rPr>
                <w:rFonts w:ascii="Cambria Math" w:eastAsia="SimSun" w:hAnsi="Cambria Math" w:cs="Times New Roman"/>
                <w:sz w:val="20"/>
                <w:szCs w:val="20"/>
                <w:lang w:val="en-GB"/>
              </w:rPr>
              <m:t>T,1</m:t>
            </m:r>
          </m:sub>
        </m:sSub>
        <m:r>
          <w:rPr>
            <w:rFonts w:ascii="Cambria Math" w:eastAsia="SimSun" w:hAnsi="Times New Roman" w:cs="Times New Roman"/>
            <w:sz w:val="20"/>
            <w:szCs w:val="20"/>
            <w:lang w:val="en-GB"/>
          </w:rPr>
          <m:t>+0.5</m:t>
        </m:r>
      </m:oMath>
      <w:r w:rsidRPr="00FA4370">
        <w:rPr>
          <w:rFonts w:ascii="Times New Roman" w:eastAsia="Calibri" w:hAnsi="Times New Roman" w:cs="Times New Roman"/>
          <w:sz w:val="20"/>
          <w:szCs w:val="20"/>
          <w:lang w:val="en-GB"/>
        </w:rPr>
        <w:t xml:space="preserve"> msec where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w:rPr>
                <w:rFonts w:ascii="Cambria Math" w:eastAsia="SimSun" w:hAnsi="Cambria Math" w:cs="Times New Roman"/>
                <w:sz w:val="20"/>
                <w:szCs w:val="20"/>
                <w:lang w:val="en-GB"/>
              </w:rPr>
              <m:t>T,1</m:t>
            </m:r>
          </m:sub>
        </m:sSub>
      </m:oMath>
      <w:r w:rsidRPr="00FA4370">
        <w:rPr>
          <w:rFonts w:ascii="Times New Roman" w:eastAsia="Calibri" w:hAnsi="Times New Roman" w:cs="Times New Roman"/>
          <w:sz w:val="20"/>
          <w:szCs w:val="20"/>
          <w:lang w:val="en-GB"/>
        </w:rPr>
        <w:t xml:space="preserve"> </w:t>
      </w:r>
      <w:r w:rsidRPr="00FA4370">
        <w:rPr>
          <w:rFonts w:ascii="Times New Roman" w:eastAsia="SimSun" w:hAnsi="Times New Roman" w:cs="Times New Roman"/>
          <w:sz w:val="20"/>
          <w:szCs w:val="20"/>
          <w:lang w:val="en-GB"/>
        </w:rPr>
        <w:t>is the PDSCH processing time for UE processing capability 1 [6, TS 38.214]</w:t>
      </w:r>
    </w:p>
    <w:p w14:paraId="52A96A33" w14:textId="77777777" w:rsidR="00FA4370" w:rsidRPr="00FA4370" w:rsidRDefault="00FA4370" w:rsidP="00FA4370">
      <w:pPr>
        <w:spacing w:after="180" w:line="240" w:lineRule="auto"/>
        <w:ind w:left="851" w:hanging="284"/>
        <w:rPr>
          <w:rFonts w:ascii="Times New Roman" w:eastAsia="SimSun" w:hAnsi="Times New Roman" w:cs="Times New Roman"/>
          <w:sz w:val="20"/>
          <w:szCs w:val="20"/>
          <w:lang w:val="x-none"/>
        </w:rPr>
      </w:pPr>
      <w:r w:rsidRPr="00FA4370">
        <w:rPr>
          <w:rFonts w:ascii="Times New Roman" w:eastAsia="SimSun" w:hAnsi="Times New Roman" w:cs="Times New Roman"/>
          <w:sz w:val="20"/>
          <w:szCs w:val="20"/>
        </w:rPr>
        <w:t>-</w:t>
      </w:r>
      <w:r w:rsidRPr="00FA4370">
        <w:rPr>
          <w:rFonts w:ascii="Times New Roman" w:eastAsia="SimSun" w:hAnsi="Times New Roman" w:cs="Times New Roman"/>
          <w:sz w:val="20"/>
          <w:szCs w:val="20"/>
        </w:rPr>
        <w:tab/>
      </w:r>
      <w:r w:rsidRPr="00FA4370">
        <w:rPr>
          <w:rFonts w:ascii="Times New Roman" w:eastAsia="SimSun" w:hAnsi="Times New Roman" w:cs="Times New Roman"/>
          <w:sz w:val="20"/>
          <w:szCs w:val="20"/>
          <w:lang w:val="x-none"/>
        </w:rPr>
        <w:t>for operation with shared spectrum channel access</w:t>
      </w:r>
      <w:r w:rsidRPr="00FA4370">
        <w:rPr>
          <w:rFonts w:ascii="Times New Roman" w:eastAsia="SimSun" w:hAnsi="Times New Roman" w:cs="Times New Roman"/>
          <w:sz w:val="20"/>
          <w:szCs w:val="20"/>
        </w:rPr>
        <w:t>,</w:t>
      </w:r>
      <w:r w:rsidRPr="00FA4370">
        <w:rPr>
          <w:rFonts w:ascii="Times New Roman" w:eastAsia="SimSun" w:hAnsi="Times New Roman" w:cs="Times New Roman"/>
          <w:sz w:val="20"/>
          <w:szCs w:val="20"/>
          <w:lang w:val="x-none"/>
        </w:rPr>
        <w:t xml:space="preserve"> a channel access type and CP extension [15, TS 37.213]</w:t>
      </w:r>
      <w:r w:rsidRPr="00FA4370">
        <w:rPr>
          <w:rFonts w:ascii="Times New Roman" w:eastAsia="SimSun" w:hAnsi="Times New Roman" w:cs="Times New Roman"/>
          <w:sz w:val="20"/>
          <w:szCs w:val="20"/>
        </w:rPr>
        <w:t xml:space="preserve"> </w:t>
      </w:r>
      <w:r w:rsidRPr="00FA4370">
        <w:rPr>
          <w:rFonts w:ascii="Times New Roman" w:eastAsia="SimSun" w:hAnsi="Times New Roman" w:cs="Times New Roman"/>
          <w:sz w:val="20"/>
          <w:szCs w:val="20"/>
          <w:lang w:val="x-none"/>
        </w:rPr>
        <w:t xml:space="preserve">for </w:t>
      </w:r>
      <w:r w:rsidRPr="00FA4370">
        <w:rPr>
          <w:rFonts w:ascii="Times New Roman" w:eastAsia="SimSun" w:hAnsi="Times New Roman" w:cs="Times New Roman"/>
          <w:sz w:val="20"/>
          <w:szCs w:val="20"/>
        </w:rPr>
        <w:t xml:space="preserve">a </w:t>
      </w:r>
      <w:r w:rsidRPr="00FA4370">
        <w:rPr>
          <w:rFonts w:ascii="Times New Roman" w:eastAsia="SimSun" w:hAnsi="Times New Roman" w:cs="Times New Roman"/>
          <w:sz w:val="20"/>
          <w:szCs w:val="20"/>
          <w:lang w:val="x-none"/>
        </w:rPr>
        <w:t>PUCCH transmission is indicated by</w:t>
      </w:r>
      <w:r w:rsidRPr="00FA4370">
        <w:rPr>
          <w:rFonts w:ascii="Times New Roman" w:eastAsia="SimSun" w:hAnsi="Times New Roman" w:cs="Times New Roman"/>
          <w:sz w:val="20"/>
          <w:szCs w:val="20"/>
        </w:rPr>
        <w:t xml:space="preserve"> a</w:t>
      </w:r>
      <w:r w:rsidRPr="00FA4370">
        <w:rPr>
          <w:rFonts w:ascii="Times New Roman" w:eastAsia="SimSun" w:hAnsi="Times New Roman" w:cs="Times New Roman"/>
          <w:sz w:val="20"/>
          <w:szCs w:val="20"/>
          <w:lang w:val="x-none"/>
        </w:rPr>
        <w:t xml:space="preserve"> </w:t>
      </w:r>
      <w:proofErr w:type="spellStart"/>
      <w:r w:rsidRPr="00FA4370">
        <w:rPr>
          <w:rFonts w:ascii="Times New Roman" w:eastAsia="SimSun" w:hAnsi="Times New Roman" w:cs="Times New Roman"/>
          <w:sz w:val="20"/>
          <w:szCs w:val="20"/>
          <w:lang w:val="x-none"/>
        </w:rPr>
        <w:t>ChannelAccess-CPext</w:t>
      </w:r>
      <w:proofErr w:type="spellEnd"/>
      <w:r w:rsidRPr="00FA4370">
        <w:rPr>
          <w:rFonts w:ascii="Times New Roman" w:eastAsia="SimSun" w:hAnsi="Times New Roman" w:cs="Times New Roman"/>
          <w:sz w:val="20"/>
          <w:szCs w:val="20"/>
          <w:lang w:val="x-none"/>
        </w:rPr>
        <w:t xml:space="preserve"> field in the </w:t>
      </w:r>
      <w:proofErr w:type="spellStart"/>
      <w:r w:rsidRPr="00FA4370">
        <w:rPr>
          <w:rFonts w:ascii="Times New Roman" w:eastAsia="SimSun" w:hAnsi="Times New Roman" w:cs="Times New Roman"/>
          <w:sz w:val="20"/>
          <w:szCs w:val="20"/>
          <w:lang w:val="x-none"/>
        </w:rPr>
        <w:t>successRAR</w:t>
      </w:r>
      <w:proofErr w:type="spellEnd"/>
      <w:r w:rsidRPr="00FA4370">
        <w:rPr>
          <w:rFonts w:ascii="Times New Roman" w:eastAsia="SimSun" w:hAnsi="Times New Roman" w:cs="Times New Roman"/>
          <w:sz w:val="20"/>
          <w:szCs w:val="20"/>
          <w:lang w:val="x-none"/>
        </w:rPr>
        <w:t xml:space="preserve"> </w:t>
      </w:r>
    </w:p>
    <w:p w14:paraId="485C0CA8" w14:textId="77777777" w:rsidR="00FA4370" w:rsidRPr="00FA4370" w:rsidRDefault="00FA4370" w:rsidP="00FA4370">
      <w:pPr>
        <w:spacing w:after="180" w:line="240" w:lineRule="auto"/>
        <w:ind w:left="851" w:hanging="284"/>
        <w:rPr>
          <w:rFonts w:ascii="Times New Roman" w:eastAsia="Calibri" w:hAnsi="Times New Roman" w:cs="Times New Roman"/>
          <w:sz w:val="20"/>
          <w:szCs w:val="20"/>
          <w:lang w:val="x-none"/>
        </w:rPr>
      </w:pPr>
      <w:r w:rsidRPr="00FA4370">
        <w:rPr>
          <w:rFonts w:ascii="Times New Roman" w:eastAsia="SimSun" w:hAnsi="Times New Roman" w:cs="Times New Roman"/>
          <w:sz w:val="20"/>
          <w:szCs w:val="20"/>
          <w:lang w:val="x-none"/>
        </w:rPr>
        <w:t>-</w:t>
      </w:r>
      <w:r w:rsidRPr="00FA4370">
        <w:rPr>
          <w:rFonts w:ascii="Times New Roman" w:eastAsia="SimSun" w:hAnsi="Times New Roman" w:cs="Times New Roman"/>
          <w:sz w:val="20"/>
          <w:szCs w:val="20"/>
          <w:lang w:val="x-none"/>
        </w:rPr>
        <w:tab/>
      </w:r>
      <w:r w:rsidRPr="00FA4370">
        <w:rPr>
          <w:rFonts w:ascii="Times New Roman" w:eastAsia="Calibri" w:hAnsi="Times New Roman" w:cs="Times New Roman"/>
          <w:sz w:val="20"/>
          <w:szCs w:val="20"/>
          <w:lang w:val="x-none"/>
        </w:rPr>
        <w:t>the PUCCH transmission is with a</w:t>
      </w:r>
      <w:r w:rsidRPr="00FA4370">
        <w:rPr>
          <w:rFonts w:ascii="Times New Roman" w:eastAsia="SimSun" w:hAnsi="Times New Roman" w:cs="Times New Roman"/>
          <w:sz w:val="20"/>
          <w:szCs w:val="20"/>
          <w:lang w:val="x-none"/>
        </w:rPr>
        <w:t xml:space="preserve"> same spatial domain transmission filter and in a same active UL BWP </w:t>
      </w:r>
      <w:r w:rsidRPr="00FA4370">
        <w:rPr>
          <w:rFonts w:ascii="Times New Roman" w:eastAsia="SimSun" w:hAnsi="Times New Roman" w:cs="Times New Roman"/>
          <w:bCs/>
          <w:sz w:val="20"/>
          <w:szCs w:val="20"/>
          <w:lang w:val="x-none"/>
        </w:rPr>
        <w:t>as a last PUSCH transmission</w:t>
      </w:r>
    </w:p>
    <w:p w14:paraId="0E5E529D"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 xml:space="preserve">]. </w:t>
      </w:r>
    </w:p>
    <w:p w14:paraId="539412BF"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detects a DCI format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-RNTI and receives a transport block within the window in a corresponding PDSCH, the UE may assume same DM-RS antenna port quasi co-location properties, as described in [6, TS 38.214], as for a SS/PBCH block the UE used for PRACH association, as described in Clause 8.1</w:t>
      </w:r>
      <w:r w:rsidRPr="00FA4370">
        <w:rPr>
          <w:rFonts w:ascii="Times New Roman" w:eastAsia="SimSun" w:hAnsi="Times New Roman" w:cs="Times New Roman"/>
          <w:sz w:val="20"/>
          <w:szCs w:val="20"/>
          <w:lang w:val="en-GB" w:eastAsia="zh-CN"/>
        </w:rPr>
        <w:t xml:space="preserve">, regardless of whether or not the UE is provided </w:t>
      </w:r>
      <w:r w:rsidRPr="00FA4370">
        <w:rPr>
          <w:rFonts w:ascii="Times New Roman" w:eastAsia="SimSun" w:hAnsi="Times New Roman" w:cs="Times New Roman"/>
          <w:i/>
          <w:sz w:val="20"/>
          <w:szCs w:val="20"/>
          <w:lang w:val="en-GB"/>
        </w:rPr>
        <w:t>TCI-State</w:t>
      </w:r>
      <w:r w:rsidRPr="00FA4370">
        <w:rPr>
          <w:rFonts w:ascii="Times New Roman" w:eastAsia="SimSun" w:hAnsi="Times New Roman" w:cs="Times New Roman"/>
          <w:sz w:val="20"/>
          <w:szCs w:val="20"/>
          <w:lang w:val="en-GB" w:eastAsia="zh-CN"/>
        </w:rPr>
        <w:t xml:space="preserve"> for the CORESET where the UE receives the PDCCH with the DCI format 1_0</w:t>
      </w:r>
      <w:r w:rsidRPr="00FA4370">
        <w:rPr>
          <w:rFonts w:ascii="Times New Roman" w:eastAsia="SimSun" w:hAnsi="Times New Roman" w:cs="Times New Roman"/>
          <w:sz w:val="20"/>
          <w:szCs w:val="20"/>
          <w:lang w:val="en-GB"/>
        </w:rPr>
        <w:t>.</w:t>
      </w:r>
    </w:p>
    <w:p w14:paraId="72A00EB0" w14:textId="230D0552"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within the window, or if the UE detects the DCI format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within the window and LSBs of a SFN field in the DCI format 1_0, if </w:t>
      </w:r>
      <w:r w:rsidR="00311EB7">
        <w:rPr>
          <w:rFonts w:ascii="Times New Roman" w:eastAsia="SimSun" w:hAnsi="Times New Roman" w:cs="Times New Roman"/>
          <w:color w:val="FF0000"/>
          <w:sz w:val="20"/>
          <w:szCs w:val="20"/>
          <w:lang w:val="en-GB"/>
        </w:rPr>
        <w:t xml:space="preserve">included </w:t>
      </w:r>
      <w:r w:rsidRPr="00311EB7">
        <w:rPr>
          <w:rFonts w:ascii="Times New Roman" w:eastAsia="SimSun" w:hAnsi="Times New Roman" w:cs="Times New Roman"/>
          <w:strike/>
          <w:color w:val="FF0000"/>
          <w:sz w:val="20"/>
          <w:szCs w:val="20"/>
          <w:lang w:val="en-GB"/>
        </w:rPr>
        <w:t>applicable</w:t>
      </w:r>
      <w:r w:rsidRPr="00FA4370">
        <w:rPr>
          <w:rFonts w:ascii="Times New Roman" w:eastAsia="SimSun" w:hAnsi="Times New Roman" w:cs="Times New Roman"/>
          <w:sz w:val="20"/>
          <w:szCs w:val="20"/>
          <w:lang w:val="en-GB"/>
        </w:rPr>
        <w:t>,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 xml:space="preserve">]. </w:t>
      </w:r>
      <w:r w:rsidRPr="00FA4370">
        <w:rPr>
          <w:rFonts w:ascii="Times New Roman" w:eastAsia="SimSun" w:hAnsi="Times New Roman" w:cs="Times New Roman"/>
          <w:sz w:val="20"/>
          <w:szCs w:val="20"/>
        </w:rPr>
        <w:t xml:space="preserve">If requested by higher layers, </w:t>
      </w:r>
      <w:r w:rsidRPr="00FA4370">
        <w:rPr>
          <w:rFonts w:ascii="Times New Roman" w:eastAsia="SimSun" w:hAnsi="Times New Roman" w:cs="Times New Roman"/>
          <w:sz w:val="20"/>
          <w:szCs w:val="20"/>
          <w:lang w:val="en-GB"/>
        </w:rPr>
        <w:t xml:space="preserve">the UE is expected to transmit a PRACH no later than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m:rPr>
                <m:nor/>
              </m:rPr>
              <w:rPr>
                <w:rFonts w:ascii="Cambria Math" w:eastAsia="SimSun" w:hAnsi="Times New Roman" w:cs="Times New Roman"/>
                <w:sz w:val="20"/>
                <w:szCs w:val="20"/>
                <w:lang w:val="en-GB"/>
              </w:rPr>
              <m:t>T,1</m:t>
            </m:r>
            <m:ctrlPr>
              <w:rPr>
                <w:rFonts w:ascii="Cambria Math" w:eastAsia="SimSun" w:hAnsi="Cambria Math" w:cs="Times New Roman"/>
                <w:sz w:val="20"/>
                <w:szCs w:val="20"/>
                <w:lang w:val="en-GB"/>
              </w:rPr>
            </m:ctrlPr>
          </m:sub>
        </m:sSub>
        <m:r>
          <w:rPr>
            <w:rFonts w:ascii="Cambria Math" w:eastAsia="SimSun" w:hAnsi="Times New Roman" w:cs="Times New Roman"/>
            <w:sz w:val="20"/>
            <w:szCs w:val="20"/>
            <w:lang w:val="en-GB"/>
          </w:rPr>
          <m:t>+0.75</m:t>
        </m:r>
      </m:oMath>
      <w:r w:rsidRPr="00FA4370">
        <w:rPr>
          <w:rFonts w:ascii="Times New Roman" w:eastAsia="SimSun" w:hAnsi="Times New Roman" w:cs="Times New Roman"/>
          <w:sz w:val="20"/>
          <w:szCs w:val="20"/>
          <w:lang w:val="en-GB"/>
        </w:rPr>
        <w:t xml:space="preserve"> </w:t>
      </w:r>
      <w:proofErr w:type="spellStart"/>
      <w:r w:rsidRPr="00FA4370">
        <w:rPr>
          <w:rFonts w:ascii="Times New Roman" w:eastAsia="SimSun" w:hAnsi="Times New Roman" w:cs="Times New Roman"/>
          <w:sz w:val="20"/>
          <w:szCs w:val="20"/>
        </w:rPr>
        <w:t>msec</w:t>
      </w:r>
      <w:proofErr w:type="spellEnd"/>
      <w:r w:rsidRPr="00FA4370">
        <w:rPr>
          <w:rFonts w:ascii="Times New Roman" w:eastAsia="SimSun" w:hAnsi="Times New Roman" w:cs="Times New Roman"/>
          <w:sz w:val="20"/>
          <w:szCs w:val="20"/>
        </w:rPr>
        <w:t xml:space="preserve"> </w:t>
      </w:r>
      <w:r w:rsidRPr="00FA4370">
        <w:rPr>
          <w:rFonts w:ascii="Times New Roman" w:eastAsia="SimSun" w:hAnsi="Times New Roman" w:cs="Times New Roman"/>
          <w:sz w:val="20"/>
          <w:szCs w:val="20"/>
          <w:lang w:val="en-GB"/>
        </w:rPr>
        <w:t>after the last symbol of the window, or the last symbol of the PDSCH reception,</w:t>
      </w:r>
      <w:r w:rsidRPr="00FA4370">
        <w:rPr>
          <w:rFonts w:ascii="Times New Roman" w:eastAsia="SimSun" w:hAnsi="Times New Roman" w:cs="Times New Roman"/>
          <w:sz w:val="20"/>
          <w:szCs w:val="20"/>
        </w:rPr>
        <w:t xml:space="preserve"> where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m:rPr>
                <m:nor/>
              </m:rPr>
              <w:rPr>
                <w:rFonts w:ascii="Cambria Math" w:eastAsia="SimSun" w:hAnsi="Times New Roman" w:cs="Times New Roman"/>
                <w:sz w:val="20"/>
                <w:szCs w:val="20"/>
                <w:lang w:val="en-GB"/>
              </w:rPr>
              <m:t>T,1</m:t>
            </m:r>
            <m:ctrlPr>
              <w:rPr>
                <w:rFonts w:ascii="Cambria Math" w:eastAsia="SimSun" w:hAnsi="Cambria Math" w:cs="Times New Roman"/>
                <w:sz w:val="20"/>
                <w:szCs w:val="20"/>
                <w:lang w:val="en-GB"/>
              </w:rPr>
            </m:ctrlPr>
          </m:sub>
        </m:sSub>
      </m:oMath>
      <w:r w:rsidRPr="00FA4370">
        <w:rPr>
          <w:rFonts w:ascii="Times New Roman" w:eastAsia="SimSun" w:hAnsi="Times New Roman" w:cs="Times New Roman"/>
          <w:sz w:val="20"/>
          <w:szCs w:val="20"/>
          <w:lang w:val="en-GB"/>
        </w:rPr>
        <w:t xml:space="preserve"> is a time duration of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w:rPr>
                <w:rFonts w:ascii="Cambria Math" w:eastAsia="SimSun" w:hAnsi="Times New Roman" w:cs="Times New Roman"/>
                <w:sz w:val="20"/>
                <w:szCs w:val="20"/>
                <w:lang w:val="en-GB"/>
              </w:rPr>
              <m:t>1</m:t>
            </m:r>
          </m:sub>
        </m:sSub>
      </m:oMath>
      <w:r w:rsidRPr="00FA4370">
        <w:rPr>
          <w:rFonts w:ascii="Times New Roman" w:eastAsia="SimSun" w:hAnsi="Times New Roman" w:cs="Times New Roman"/>
          <w:sz w:val="20"/>
          <w:szCs w:val="20"/>
          <w:lang w:val="en-GB"/>
        </w:rPr>
        <w:t xml:space="preserve"> symbols corresponding to a PDSCH processing time for UE processing capability 1 when additional PDSCH DM-RS is configured</w:t>
      </w:r>
      <w:r w:rsidRPr="00FA4370">
        <w:rPr>
          <w:rFonts w:ascii="Times New Roman" w:eastAsia="SimSun" w:hAnsi="Times New Roman" w:cs="Times New Roman"/>
          <w:sz w:val="20"/>
          <w:szCs w:val="20"/>
        </w:rPr>
        <w:t xml:space="preserve">. </w:t>
      </w:r>
      <w:r w:rsidRPr="00FA4370">
        <w:rPr>
          <w:rFonts w:ascii="Times New Roman" w:eastAsia="SimSun" w:hAnsi="Times New Roman" w:cs="Times New Roman"/>
          <w:sz w:val="20"/>
          <w:szCs w:val="20"/>
          <w:lang w:val="en-GB"/>
        </w:rPr>
        <w:t xml:space="preserve">For </w:t>
      </w:r>
      <m:oMath>
        <m:r>
          <w:rPr>
            <w:rFonts w:ascii="Cambria Math" w:eastAsia="SimSun" w:hAnsi="Times New Roman" w:cs="Times New Roman"/>
            <w:sz w:val="20"/>
            <w:szCs w:val="20"/>
            <w:lang w:val="en-GB"/>
          </w:rPr>
          <m:t>μ=0</m:t>
        </m:r>
      </m:oMath>
      <w:r w:rsidRPr="00FA4370">
        <w:rPr>
          <w:rFonts w:ascii="Times New Roman" w:eastAsia="SimSun" w:hAnsi="Times New Roman" w:cs="Times New Roman"/>
          <w:sz w:val="20"/>
          <w:szCs w:val="20"/>
          <w:lang w:val="en-GB"/>
        </w:rPr>
        <w:t xml:space="preserve">, the UE assumes </w:t>
      </w:r>
      <m:oMath>
        <m:sSub>
          <m:sSubPr>
            <m:ctrlPr>
              <w:rPr>
                <w:rFonts w:ascii="Cambria Math" w:eastAsia="SimSun" w:hAnsi="Cambria Math" w:cs="Times New Roman"/>
                <w:i/>
                <w:sz w:val="20"/>
                <w:szCs w:val="20"/>
                <w:lang w:val="en-GB"/>
              </w:rPr>
            </m:ctrlPr>
          </m:sSubPr>
          <m:e>
            <m:r>
              <w:rPr>
                <w:rFonts w:ascii="Cambria Math" w:eastAsia="SimSun" w:hAnsi="Times New Roman" w:cs="Times New Roman"/>
                <w:sz w:val="20"/>
                <w:szCs w:val="20"/>
                <w:lang w:val="en-GB"/>
              </w:rPr>
              <m:t>N</m:t>
            </m:r>
          </m:e>
          <m:sub>
            <m:r>
              <m:rPr>
                <m:nor/>
              </m:rPr>
              <w:rPr>
                <w:rFonts w:ascii="Cambria Math" w:eastAsia="SimSun" w:hAnsi="Times New Roman" w:cs="Times New Roman"/>
                <w:sz w:val="20"/>
                <w:szCs w:val="20"/>
                <w:lang w:val="en-GB"/>
              </w:rPr>
              <m:t>1,0</m:t>
            </m:r>
            <m:ctrlPr>
              <w:rPr>
                <w:rFonts w:ascii="Cambria Math" w:eastAsia="SimSun" w:hAnsi="Cambria Math" w:cs="Times New Roman"/>
                <w:sz w:val="20"/>
                <w:szCs w:val="20"/>
                <w:lang w:val="en-GB"/>
              </w:rPr>
            </m:ctrlPr>
          </m:sub>
        </m:sSub>
        <m:r>
          <w:rPr>
            <w:rFonts w:ascii="Cambria Math" w:eastAsia="SimSun" w:hAnsi="Times New Roman" w:cs="Times New Roman"/>
            <w:sz w:val="20"/>
            <w:szCs w:val="20"/>
            <w:lang w:val="en-GB"/>
          </w:rPr>
          <m:t>=14</m:t>
        </m:r>
      </m:oMath>
      <w:r w:rsidRPr="00FA4370">
        <w:rPr>
          <w:rFonts w:ascii="Times New Roman" w:eastAsia="SimSun" w:hAnsi="Times New Roman" w:cs="Times New Roman"/>
          <w:sz w:val="20"/>
          <w:szCs w:val="20"/>
          <w:lang w:val="en-GB"/>
        </w:rPr>
        <w:t xml:space="preserve"> [6, TS 38.214]</w:t>
      </w:r>
      <w:r w:rsidRPr="00FA4370">
        <w:rPr>
          <w:rFonts w:ascii="Times New Roman" w:eastAsia="SimSun" w:hAnsi="Times New Roman" w:cs="Times New Roman"/>
          <w:sz w:val="20"/>
          <w:szCs w:val="20"/>
        </w:rPr>
        <w:t>.</w:t>
      </w:r>
    </w:p>
    <w:p w14:paraId="016065F6" w14:textId="77777777"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lastRenderedPageBreak/>
        <w:t>Unless the UE is configured a SCS, the UE receives subsequent PDSCH using same SCS as for the PDSCH reception providing the RAR message.</w:t>
      </w:r>
    </w:p>
    <w:p w14:paraId="2A003C3C" w14:textId="617FE792" w:rsidR="00FA4370" w:rsidRPr="00FA4370" w:rsidRDefault="00FA4370" w:rsidP="00FA4370">
      <w:pPr>
        <w:spacing w:after="180" w:line="240" w:lineRule="auto"/>
        <w:rPr>
          <w:rFonts w:ascii="Times New Roman" w:eastAsia="SimSun" w:hAnsi="Times New Roman" w:cs="Times New Roman"/>
          <w:sz w:val="20"/>
          <w:szCs w:val="20"/>
        </w:rPr>
      </w:pPr>
      <w:r w:rsidRPr="00FA4370">
        <w:rPr>
          <w:rFonts w:ascii="Times New Roman" w:eastAsia="SimSun" w:hAnsi="Times New Roman" w:cs="Times New Roman"/>
          <w:sz w:val="20"/>
          <w:szCs w:val="20"/>
          <w:lang w:val="en-GB"/>
        </w:rPr>
        <w:t xml:space="preserve">If the UE does not detect the DCI format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within the window, or if the UE detects the 1_0 with CRC scrambled by the corresponding </w:t>
      </w:r>
      <w:proofErr w:type="spellStart"/>
      <w:r w:rsidRPr="00FA4370">
        <w:rPr>
          <w:rFonts w:ascii="Times New Roman" w:eastAsia="SimSun" w:hAnsi="Times New Roman" w:cs="Times New Roman"/>
          <w:sz w:val="20"/>
          <w:szCs w:val="20"/>
          <w:lang w:val="en-GB"/>
        </w:rPr>
        <w:t>MsgB</w:t>
      </w:r>
      <w:proofErr w:type="spellEnd"/>
      <w:r w:rsidRPr="00FA4370">
        <w:rPr>
          <w:rFonts w:ascii="Times New Roman" w:eastAsia="SimSun" w:hAnsi="Times New Roman" w:cs="Times New Roman"/>
          <w:sz w:val="20"/>
          <w:szCs w:val="20"/>
          <w:lang w:val="en-GB"/>
        </w:rPr>
        <w:t xml:space="preserve">-RNTI within the window and LSBs of a SFN field in the DCI format 1_0, if </w:t>
      </w:r>
      <w:r w:rsidR="00311EB7" w:rsidRPr="00311EB7">
        <w:rPr>
          <w:rFonts w:ascii="Times New Roman" w:eastAsia="SimSun" w:hAnsi="Times New Roman" w:cs="Times New Roman"/>
          <w:color w:val="FF0000"/>
          <w:sz w:val="20"/>
          <w:szCs w:val="20"/>
          <w:lang w:val="en-GB"/>
        </w:rPr>
        <w:t xml:space="preserve">included </w:t>
      </w:r>
      <w:r w:rsidRPr="00311EB7">
        <w:rPr>
          <w:rFonts w:ascii="Times New Roman" w:eastAsia="SimSun" w:hAnsi="Times New Roman" w:cs="Times New Roman"/>
          <w:strike/>
          <w:color w:val="FF0000"/>
          <w:sz w:val="20"/>
          <w:szCs w:val="20"/>
          <w:lang w:val="en-GB"/>
        </w:rPr>
        <w:t>applicable</w:t>
      </w:r>
      <w:r w:rsidRPr="00FA4370">
        <w:rPr>
          <w:rFonts w:ascii="Times New Roman" w:eastAsia="SimSun" w:hAnsi="Times New Roman" w:cs="Times New Roman"/>
          <w:sz w:val="20"/>
          <w:szCs w:val="20"/>
          <w:lang w:val="en-GB"/>
        </w:rPr>
        <w:t>, are not same as corresponding LSBs of the SFN where the UE transmitted the PRACH, or the UE does not correctly receive a corresponding transport block within the window, the UE procedure is as described in [</w:t>
      </w:r>
      <w:r w:rsidRPr="00FA4370">
        <w:rPr>
          <w:rFonts w:ascii="Times New Roman" w:eastAsia="SimSun" w:hAnsi="Times New Roman" w:cs="Times New Roman"/>
          <w:sz w:val="20"/>
          <w:szCs w:val="20"/>
        </w:rPr>
        <w:t>11, TS 38.321</w:t>
      </w:r>
      <w:r w:rsidRPr="00FA4370">
        <w:rPr>
          <w:rFonts w:ascii="Times New Roman" w:eastAsia="SimSun" w:hAnsi="Times New Roman" w:cs="Times New Roman"/>
          <w:sz w:val="20"/>
          <w:szCs w:val="20"/>
          <w:lang w:val="en-GB"/>
        </w:rPr>
        <w:t>].</w:t>
      </w:r>
    </w:p>
    <w:p w14:paraId="1D336715" w14:textId="77777777" w:rsidR="00FA4370" w:rsidRPr="0025244B" w:rsidRDefault="00FA4370" w:rsidP="00FA4370">
      <w:pPr>
        <w:overflowPunct w:val="0"/>
        <w:autoSpaceDE w:val="0"/>
        <w:autoSpaceDN w:val="0"/>
        <w:spacing w:after="120" w:line="252" w:lineRule="auto"/>
        <w:jc w:val="center"/>
        <w:rPr>
          <w:rFonts w:ascii="Arial" w:eastAsia="Calibri" w:hAnsi="Arial" w:cs="Arial"/>
          <w:color w:val="FF0000"/>
          <w:sz w:val="20"/>
          <w:szCs w:val="20"/>
          <w:lang w:eastAsia="zh-CN"/>
        </w:rPr>
      </w:pPr>
      <w:r w:rsidRPr="0025244B">
        <w:rPr>
          <w:rFonts w:ascii="Arial" w:eastAsia="Calibri" w:hAnsi="Arial" w:cs="Arial"/>
          <w:color w:val="FF0000"/>
          <w:sz w:val="20"/>
          <w:szCs w:val="20"/>
          <w:lang w:val="en-GB" w:eastAsia="zh-CN"/>
        </w:rPr>
        <w:t>*** Unchanged text omitted ***</w:t>
      </w:r>
    </w:p>
    <w:p w14:paraId="58064CCC" w14:textId="2F194938" w:rsidR="00FA4370" w:rsidRPr="0025244B" w:rsidRDefault="00FA4370" w:rsidP="00FA4370">
      <w:pPr>
        <w:overflowPunct w:val="0"/>
        <w:autoSpaceDE w:val="0"/>
        <w:autoSpaceDN w:val="0"/>
        <w:spacing w:after="120" w:line="252" w:lineRule="auto"/>
        <w:jc w:val="both"/>
        <w:rPr>
          <w:rFonts w:ascii="Arial" w:eastAsia="Calibri" w:hAnsi="Arial" w:cs="Arial"/>
          <w:sz w:val="20"/>
          <w:szCs w:val="20"/>
          <w:lang w:eastAsia="zh-CN"/>
        </w:rPr>
      </w:pPr>
      <w:r w:rsidRPr="0025244B">
        <w:rPr>
          <w:rFonts w:ascii="Arial" w:eastAsia="Calibri" w:hAnsi="Arial" w:cs="Arial"/>
          <w:sz w:val="20"/>
          <w:szCs w:val="20"/>
          <w:highlight w:val="yellow"/>
          <w:lang w:val="en-GB" w:eastAsia="zh-CN"/>
        </w:rPr>
        <w:t>------------------------------------------</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 End Text Proposal ----------------------------------------</w:t>
      </w:r>
      <w:r>
        <w:rPr>
          <w:rFonts w:ascii="Arial" w:eastAsia="Calibri" w:hAnsi="Arial" w:cs="Arial"/>
          <w:sz w:val="20"/>
          <w:szCs w:val="20"/>
          <w:highlight w:val="yellow"/>
          <w:lang w:val="en-GB" w:eastAsia="zh-CN"/>
        </w:rPr>
        <w:t>-----</w:t>
      </w:r>
      <w:r w:rsidRPr="0025244B">
        <w:rPr>
          <w:rFonts w:ascii="Arial" w:eastAsia="Calibri" w:hAnsi="Arial" w:cs="Arial"/>
          <w:sz w:val="20"/>
          <w:szCs w:val="20"/>
          <w:highlight w:val="yellow"/>
          <w:lang w:val="en-GB" w:eastAsia="zh-CN"/>
        </w:rPr>
        <w:t>---------------</w:t>
      </w:r>
    </w:p>
    <w:p w14:paraId="284C966C" w14:textId="77777777" w:rsidR="00FA4370" w:rsidRPr="00F62BC9" w:rsidRDefault="00FA4370" w:rsidP="00F62BC9">
      <w:pPr>
        <w:rPr>
          <w:lang w:eastAsia="ja-JP"/>
        </w:rPr>
      </w:pPr>
    </w:p>
    <w:sectPr w:rsidR="00FA4370" w:rsidRPr="00F62BC9"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C03A" w14:textId="77777777" w:rsidR="00FA4370" w:rsidRDefault="00FA4370">
      <w:r>
        <w:separator/>
      </w:r>
    </w:p>
  </w:endnote>
  <w:endnote w:type="continuationSeparator" w:id="0">
    <w:p w14:paraId="45D96E9D" w14:textId="77777777" w:rsidR="00FA4370" w:rsidRDefault="00FA4370">
      <w:r>
        <w:continuationSeparator/>
      </w:r>
    </w:p>
  </w:endnote>
  <w:endnote w:type="continuationNotice" w:id="1">
    <w:p w14:paraId="4AD5409A" w14:textId="77777777" w:rsidR="00FA4370" w:rsidRDefault="00FA4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FA4370" w:rsidRDefault="00FA43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A6E24" w14:textId="77777777" w:rsidR="00FA4370" w:rsidRDefault="00FA4370">
      <w:r>
        <w:separator/>
      </w:r>
    </w:p>
  </w:footnote>
  <w:footnote w:type="continuationSeparator" w:id="0">
    <w:p w14:paraId="6ABE53B1" w14:textId="77777777" w:rsidR="00FA4370" w:rsidRDefault="00FA4370">
      <w:r>
        <w:continuationSeparator/>
      </w:r>
    </w:p>
  </w:footnote>
  <w:footnote w:type="continuationNotice" w:id="1">
    <w:p w14:paraId="15B443EF" w14:textId="77777777" w:rsidR="00FA4370" w:rsidRDefault="00FA43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FA4370" w:rsidRDefault="00FA43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704D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F6A0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853D33"/>
    <w:multiLevelType w:val="hybridMultilevel"/>
    <w:tmpl w:val="FA0A0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5366889"/>
    <w:multiLevelType w:val="hybridMultilevel"/>
    <w:tmpl w:val="63C02494"/>
    <w:lvl w:ilvl="0" w:tplc="09E04206">
      <w:start w:val="2"/>
      <w:numFmt w:val="bullet"/>
      <w:lvlText w:val="-"/>
      <w:lvlJc w:val="left"/>
      <w:pPr>
        <w:ind w:left="72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7"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557768"/>
    <w:multiLevelType w:val="hybridMultilevel"/>
    <w:tmpl w:val="526E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960BB"/>
    <w:multiLevelType w:val="hybridMultilevel"/>
    <w:tmpl w:val="E8E2DA30"/>
    <w:lvl w:ilvl="0" w:tplc="8708B43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start w:val="1"/>
      <w:numFmt w:val="bullet"/>
      <w:lvlText w:val="o"/>
      <w:lvlJc w:val="left"/>
      <w:pPr>
        <w:ind w:left="1500" w:hanging="360"/>
      </w:pPr>
      <w:rPr>
        <w:rFonts w:ascii="Courier New" w:hAnsi="Courier New" w:cs="Courier New" w:hint="default"/>
      </w:rPr>
    </w:lvl>
    <w:lvl w:ilvl="2" w:tplc="04060005">
      <w:start w:val="1"/>
      <w:numFmt w:val="bullet"/>
      <w:lvlText w:val=""/>
      <w:lvlJc w:val="left"/>
      <w:pPr>
        <w:ind w:left="2220" w:hanging="360"/>
      </w:pPr>
      <w:rPr>
        <w:rFonts w:ascii="Wingdings" w:hAnsi="Wingdings" w:hint="default"/>
      </w:rPr>
    </w:lvl>
    <w:lvl w:ilvl="3" w:tplc="04060001">
      <w:start w:val="1"/>
      <w:numFmt w:val="bullet"/>
      <w:lvlText w:val=""/>
      <w:lvlJc w:val="left"/>
      <w:pPr>
        <w:ind w:left="2940" w:hanging="360"/>
      </w:pPr>
      <w:rPr>
        <w:rFonts w:ascii="Symbol" w:hAnsi="Symbol" w:hint="default"/>
      </w:rPr>
    </w:lvl>
    <w:lvl w:ilvl="4" w:tplc="04060003">
      <w:start w:val="1"/>
      <w:numFmt w:val="bullet"/>
      <w:lvlText w:val="o"/>
      <w:lvlJc w:val="left"/>
      <w:pPr>
        <w:ind w:left="3660" w:hanging="360"/>
      </w:pPr>
      <w:rPr>
        <w:rFonts w:ascii="Courier New" w:hAnsi="Courier New" w:cs="Courier New" w:hint="default"/>
      </w:rPr>
    </w:lvl>
    <w:lvl w:ilvl="5" w:tplc="04060005">
      <w:start w:val="1"/>
      <w:numFmt w:val="bullet"/>
      <w:lvlText w:val=""/>
      <w:lvlJc w:val="left"/>
      <w:pPr>
        <w:ind w:left="4380" w:hanging="360"/>
      </w:pPr>
      <w:rPr>
        <w:rFonts w:ascii="Wingdings" w:hAnsi="Wingdings" w:hint="default"/>
      </w:rPr>
    </w:lvl>
    <w:lvl w:ilvl="6" w:tplc="04060001">
      <w:start w:val="1"/>
      <w:numFmt w:val="bullet"/>
      <w:lvlText w:val=""/>
      <w:lvlJc w:val="left"/>
      <w:pPr>
        <w:ind w:left="5100" w:hanging="360"/>
      </w:pPr>
      <w:rPr>
        <w:rFonts w:ascii="Symbol" w:hAnsi="Symbol" w:hint="default"/>
      </w:rPr>
    </w:lvl>
    <w:lvl w:ilvl="7" w:tplc="04060003">
      <w:start w:val="1"/>
      <w:numFmt w:val="bullet"/>
      <w:lvlText w:val="o"/>
      <w:lvlJc w:val="left"/>
      <w:pPr>
        <w:ind w:left="5820" w:hanging="360"/>
      </w:pPr>
      <w:rPr>
        <w:rFonts w:ascii="Courier New" w:hAnsi="Courier New" w:cs="Courier New" w:hint="default"/>
      </w:rPr>
    </w:lvl>
    <w:lvl w:ilvl="8" w:tplc="04060005">
      <w:start w:val="1"/>
      <w:numFmt w:val="bullet"/>
      <w:lvlText w:val=""/>
      <w:lvlJc w:val="left"/>
      <w:pPr>
        <w:ind w:left="6540" w:hanging="360"/>
      </w:pPr>
      <w:rPr>
        <w:rFonts w:ascii="Wingdings" w:hAnsi="Wingding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7146B"/>
    <w:multiLevelType w:val="hybridMultilevel"/>
    <w:tmpl w:val="16507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7"/>
  </w:num>
  <w:num w:numId="4">
    <w:abstractNumId w:val="18"/>
  </w:num>
  <w:num w:numId="5">
    <w:abstractNumId w:val="13"/>
  </w:num>
  <w:num w:numId="6">
    <w:abstractNumId w:val="21"/>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19"/>
  </w:num>
  <w:num w:numId="16">
    <w:abstractNumId w:val="32"/>
  </w:num>
  <w:num w:numId="17">
    <w:abstractNumId w:val="10"/>
  </w:num>
  <w:num w:numId="18">
    <w:abstractNumId w:val="11"/>
  </w:num>
  <w:num w:numId="19">
    <w:abstractNumId w:val="7"/>
  </w:num>
  <w:num w:numId="20">
    <w:abstractNumId w:val="36"/>
  </w:num>
  <w:num w:numId="21">
    <w:abstractNumId w:val="15"/>
  </w:num>
  <w:num w:numId="22">
    <w:abstractNumId w:val="35"/>
  </w:num>
  <w:num w:numId="23">
    <w:abstractNumId w:val="17"/>
  </w:num>
  <w:num w:numId="24">
    <w:abstractNumId w:val="25"/>
  </w:num>
  <w:num w:numId="25">
    <w:abstractNumId w:val="6"/>
  </w:num>
  <w:num w:numId="26">
    <w:abstractNumId w:val="20"/>
  </w:num>
  <w:num w:numId="27">
    <w:abstractNumId w:val="23"/>
  </w:num>
  <w:num w:numId="28">
    <w:abstractNumId w:val="34"/>
  </w:num>
  <w:num w:numId="29">
    <w:abstractNumId w:val="9"/>
  </w:num>
  <w:num w:numId="30">
    <w:abstractNumId w:val="22"/>
  </w:num>
  <w:num w:numId="31">
    <w:abstractNumId w:val="8"/>
  </w:num>
  <w:num w:numId="32">
    <w:abstractNumId w:val="24"/>
  </w:num>
  <w:num w:numId="33">
    <w:abstractNumId w:val="16"/>
  </w:num>
  <w:num w:numId="34">
    <w:abstractNumId w:val="4"/>
  </w:num>
  <w:num w:numId="35">
    <w:abstractNumId w:val="4"/>
  </w:num>
  <w:num w:numId="36">
    <w:abstractNumId w:val="26"/>
  </w:num>
  <w:num w:numId="37">
    <w:abstractNumId w:val="30"/>
  </w:num>
  <w:num w:numId="38">
    <w:abstractNumId w:val="5"/>
  </w:num>
  <w:num w:numId="3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0D6"/>
    <w:rsid w:val="00003525"/>
    <w:rsid w:val="0000564C"/>
    <w:rsid w:val="00006131"/>
    <w:rsid w:val="00006446"/>
    <w:rsid w:val="00006896"/>
    <w:rsid w:val="00007CDC"/>
    <w:rsid w:val="00011B28"/>
    <w:rsid w:val="00012775"/>
    <w:rsid w:val="00015D15"/>
    <w:rsid w:val="0002226F"/>
    <w:rsid w:val="0002509B"/>
    <w:rsid w:val="0002564D"/>
    <w:rsid w:val="00025ECA"/>
    <w:rsid w:val="00025F4F"/>
    <w:rsid w:val="000325B8"/>
    <w:rsid w:val="00034C15"/>
    <w:rsid w:val="00036BA1"/>
    <w:rsid w:val="00041DE8"/>
    <w:rsid w:val="000422E2"/>
    <w:rsid w:val="00042F22"/>
    <w:rsid w:val="000444EF"/>
    <w:rsid w:val="00045C48"/>
    <w:rsid w:val="00046554"/>
    <w:rsid w:val="00052A07"/>
    <w:rsid w:val="00052CE9"/>
    <w:rsid w:val="000534E3"/>
    <w:rsid w:val="0005518A"/>
    <w:rsid w:val="0005564D"/>
    <w:rsid w:val="0005606A"/>
    <w:rsid w:val="00056674"/>
    <w:rsid w:val="00057117"/>
    <w:rsid w:val="000616E7"/>
    <w:rsid w:val="0006487E"/>
    <w:rsid w:val="000649DE"/>
    <w:rsid w:val="00065E1A"/>
    <w:rsid w:val="00067DD7"/>
    <w:rsid w:val="000728B9"/>
    <w:rsid w:val="00073166"/>
    <w:rsid w:val="00077E5F"/>
    <w:rsid w:val="0008036A"/>
    <w:rsid w:val="00081AE6"/>
    <w:rsid w:val="0008229F"/>
    <w:rsid w:val="00083496"/>
    <w:rsid w:val="00084C90"/>
    <w:rsid w:val="000855EB"/>
    <w:rsid w:val="00085B52"/>
    <w:rsid w:val="0008648B"/>
    <w:rsid w:val="000866F2"/>
    <w:rsid w:val="0009009F"/>
    <w:rsid w:val="00091557"/>
    <w:rsid w:val="000924C1"/>
    <w:rsid w:val="000924F0"/>
    <w:rsid w:val="00093474"/>
    <w:rsid w:val="000945D6"/>
    <w:rsid w:val="0009510F"/>
    <w:rsid w:val="000972ED"/>
    <w:rsid w:val="000A1B7B"/>
    <w:rsid w:val="000A56F2"/>
    <w:rsid w:val="000A6AF2"/>
    <w:rsid w:val="000A79AC"/>
    <w:rsid w:val="000B10B9"/>
    <w:rsid w:val="000B2719"/>
    <w:rsid w:val="000B31B8"/>
    <w:rsid w:val="000B3A8F"/>
    <w:rsid w:val="000B4AB9"/>
    <w:rsid w:val="000B58C3"/>
    <w:rsid w:val="000B61E9"/>
    <w:rsid w:val="000C165A"/>
    <w:rsid w:val="000C2E19"/>
    <w:rsid w:val="000C6095"/>
    <w:rsid w:val="000C61A4"/>
    <w:rsid w:val="000D0117"/>
    <w:rsid w:val="000D0D07"/>
    <w:rsid w:val="000D2FBB"/>
    <w:rsid w:val="000D4797"/>
    <w:rsid w:val="000E0527"/>
    <w:rsid w:val="000E1E92"/>
    <w:rsid w:val="000E3014"/>
    <w:rsid w:val="000E6405"/>
    <w:rsid w:val="000F06D6"/>
    <w:rsid w:val="000F0EB1"/>
    <w:rsid w:val="000F1106"/>
    <w:rsid w:val="000F3BE9"/>
    <w:rsid w:val="000F3F6C"/>
    <w:rsid w:val="000F6DF3"/>
    <w:rsid w:val="001005FF"/>
    <w:rsid w:val="001028FB"/>
    <w:rsid w:val="00104055"/>
    <w:rsid w:val="001062FB"/>
    <w:rsid w:val="001063E6"/>
    <w:rsid w:val="00113CF4"/>
    <w:rsid w:val="001153EA"/>
    <w:rsid w:val="00115643"/>
    <w:rsid w:val="00116765"/>
    <w:rsid w:val="001219F5"/>
    <w:rsid w:val="00121A20"/>
    <w:rsid w:val="0012377F"/>
    <w:rsid w:val="00123A96"/>
    <w:rsid w:val="00124314"/>
    <w:rsid w:val="00126B4A"/>
    <w:rsid w:val="001311F7"/>
    <w:rsid w:val="00132C9E"/>
    <w:rsid w:val="00132FD0"/>
    <w:rsid w:val="0013361B"/>
    <w:rsid w:val="001344C0"/>
    <w:rsid w:val="001346FA"/>
    <w:rsid w:val="00135252"/>
    <w:rsid w:val="00136711"/>
    <w:rsid w:val="00137AB5"/>
    <w:rsid w:val="00137F0B"/>
    <w:rsid w:val="00143EAA"/>
    <w:rsid w:val="0014516C"/>
    <w:rsid w:val="00151E23"/>
    <w:rsid w:val="001526E0"/>
    <w:rsid w:val="001551B5"/>
    <w:rsid w:val="00164FB6"/>
    <w:rsid w:val="001659C1"/>
    <w:rsid w:val="001729AA"/>
    <w:rsid w:val="00173289"/>
    <w:rsid w:val="00173A8E"/>
    <w:rsid w:val="0017502C"/>
    <w:rsid w:val="00175FEE"/>
    <w:rsid w:val="0018143F"/>
    <w:rsid w:val="00181FF8"/>
    <w:rsid w:val="0018501A"/>
    <w:rsid w:val="00185CB7"/>
    <w:rsid w:val="00190AC1"/>
    <w:rsid w:val="0019341A"/>
    <w:rsid w:val="00197DF9"/>
    <w:rsid w:val="001A1987"/>
    <w:rsid w:val="001A2564"/>
    <w:rsid w:val="001A6173"/>
    <w:rsid w:val="001A6CBA"/>
    <w:rsid w:val="001B0D97"/>
    <w:rsid w:val="001B3D45"/>
    <w:rsid w:val="001B5A5D"/>
    <w:rsid w:val="001B5B01"/>
    <w:rsid w:val="001B673A"/>
    <w:rsid w:val="001C1CE5"/>
    <w:rsid w:val="001C3D2A"/>
    <w:rsid w:val="001C6959"/>
    <w:rsid w:val="001C7FA8"/>
    <w:rsid w:val="001D0628"/>
    <w:rsid w:val="001D4044"/>
    <w:rsid w:val="001D4CEA"/>
    <w:rsid w:val="001D51BA"/>
    <w:rsid w:val="001D53E7"/>
    <w:rsid w:val="001D58E9"/>
    <w:rsid w:val="001D6316"/>
    <w:rsid w:val="001D6342"/>
    <w:rsid w:val="001D6D53"/>
    <w:rsid w:val="001E1FCC"/>
    <w:rsid w:val="001E58E2"/>
    <w:rsid w:val="001E7AED"/>
    <w:rsid w:val="001F0745"/>
    <w:rsid w:val="001F3916"/>
    <w:rsid w:val="001F54C5"/>
    <w:rsid w:val="001F662C"/>
    <w:rsid w:val="001F7074"/>
    <w:rsid w:val="00200490"/>
    <w:rsid w:val="00201735"/>
    <w:rsid w:val="00201F3A"/>
    <w:rsid w:val="002020C3"/>
    <w:rsid w:val="0020313A"/>
    <w:rsid w:val="00203F96"/>
    <w:rsid w:val="002062A5"/>
    <w:rsid w:val="002069B2"/>
    <w:rsid w:val="00207413"/>
    <w:rsid w:val="00207FA3"/>
    <w:rsid w:val="00211F0A"/>
    <w:rsid w:val="00214DA8"/>
    <w:rsid w:val="00215423"/>
    <w:rsid w:val="002158FA"/>
    <w:rsid w:val="002159EC"/>
    <w:rsid w:val="00220600"/>
    <w:rsid w:val="002224DB"/>
    <w:rsid w:val="00223FCB"/>
    <w:rsid w:val="002252C3"/>
    <w:rsid w:val="00225C54"/>
    <w:rsid w:val="00230765"/>
    <w:rsid w:val="00230D18"/>
    <w:rsid w:val="002319E4"/>
    <w:rsid w:val="00232712"/>
    <w:rsid w:val="00235632"/>
    <w:rsid w:val="00235872"/>
    <w:rsid w:val="00241559"/>
    <w:rsid w:val="002435B3"/>
    <w:rsid w:val="002458EB"/>
    <w:rsid w:val="002475F8"/>
    <w:rsid w:val="002500C8"/>
    <w:rsid w:val="0025244B"/>
    <w:rsid w:val="00257543"/>
    <w:rsid w:val="0025770D"/>
    <w:rsid w:val="002617E7"/>
    <w:rsid w:val="00261FE1"/>
    <w:rsid w:val="00262657"/>
    <w:rsid w:val="00262E9A"/>
    <w:rsid w:val="00264228"/>
    <w:rsid w:val="00264334"/>
    <w:rsid w:val="0026473E"/>
    <w:rsid w:val="002653A8"/>
    <w:rsid w:val="00266214"/>
    <w:rsid w:val="00267C83"/>
    <w:rsid w:val="0027144F"/>
    <w:rsid w:val="00271813"/>
    <w:rsid w:val="00271D71"/>
    <w:rsid w:val="00271F3A"/>
    <w:rsid w:val="002723D1"/>
    <w:rsid w:val="00273278"/>
    <w:rsid w:val="002737F4"/>
    <w:rsid w:val="00275F3E"/>
    <w:rsid w:val="00276489"/>
    <w:rsid w:val="00277D7D"/>
    <w:rsid w:val="002805F5"/>
    <w:rsid w:val="00280751"/>
    <w:rsid w:val="0028280A"/>
    <w:rsid w:val="002835AF"/>
    <w:rsid w:val="00286ACD"/>
    <w:rsid w:val="00287838"/>
    <w:rsid w:val="002907B5"/>
    <w:rsid w:val="00290A61"/>
    <w:rsid w:val="00292EB7"/>
    <w:rsid w:val="00296227"/>
    <w:rsid w:val="00296F44"/>
    <w:rsid w:val="0029777D"/>
    <w:rsid w:val="002A055E"/>
    <w:rsid w:val="002A1D4E"/>
    <w:rsid w:val="002A2869"/>
    <w:rsid w:val="002B24D6"/>
    <w:rsid w:val="002C1D8B"/>
    <w:rsid w:val="002C1F87"/>
    <w:rsid w:val="002C41E6"/>
    <w:rsid w:val="002D071A"/>
    <w:rsid w:val="002D34B2"/>
    <w:rsid w:val="002D48B0"/>
    <w:rsid w:val="002D5B37"/>
    <w:rsid w:val="002D7637"/>
    <w:rsid w:val="002E17F2"/>
    <w:rsid w:val="002E23B0"/>
    <w:rsid w:val="002E2AF6"/>
    <w:rsid w:val="002E7CAE"/>
    <w:rsid w:val="002F13E4"/>
    <w:rsid w:val="002F2771"/>
    <w:rsid w:val="002F2F16"/>
    <w:rsid w:val="002F37A9"/>
    <w:rsid w:val="002F3A77"/>
    <w:rsid w:val="002F5A82"/>
    <w:rsid w:val="00301CE6"/>
    <w:rsid w:val="0030256B"/>
    <w:rsid w:val="00302EC7"/>
    <w:rsid w:val="00304D17"/>
    <w:rsid w:val="0030501F"/>
    <w:rsid w:val="0030730C"/>
    <w:rsid w:val="00307BA1"/>
    <w:rsid w:val="00311702"/>
    <w:rsid w:val="00311E82"/>
    <w:rsid w:val="00311EB7"/>
    <w:rsid w:val="00313FD6"/>
    <w:rsid w:val="003143BD"/>
    <w:rsid w:val="00315363"/>
    <w:rsid w:val="003203ED"/>
    <w:rsid w:val="00322C9F"/>
    <w:rsid w:val="00324D23"/>
    <w:rsid w:val="00331751"/>
    <w:rsid w:val="00334579"/>
    <w:rsid w:val="00335858"/>
    <w:rsid w:val="00336208"/>
    <w:rsid w:val="00336BDA"/>
    <w:rsid w:val="00337155"/>
    <w:rsid w:val="003405D2"/>
    <w:rsid w:val="00342BD7"/>
    <w:rsid w:val="00344D59"/>
    <w:rsid w:val="00346419"/>
    <w:rsid w:val="00346DB5"/>
    <w:rsid w:val="003477B1"/>
    <w:rsid w:val="003518C9"/>
    <w:rsid w:val="00351D04"/>
    <w:rsid w:val="00353D42"/>
    <w:rsid w:val="00356CAC"/>
    <w:rsid w:val="00357380"/>
    <w:rsid w:val="003602D9"/>
    <w:rsid w:val="003604CE"/>
    <w:rsid w:val="00362425"/>
    <w:rsid w:val="00362A0C"/>
    <w:rsid w:val="00366CFC"/>
    <w:rsid w:val="00370E47"/>
    <w:rsid w:val="00371AA2"/>
    <w:rsid w:val="003742AC"/>
    <w:rsid w:val="003773D4"/>
    <w:rsid w:val="00377CE1"/>
    <w:rsid w:val="00385BF0"/>
    <w:rsid w:val="00390381"/>
    <w:rsid w:val="00390FA0"/>
    <w:rsid w:val="00391796"/>
    <w:rsid w:val="003939FF"/>
    <w:rsid w:val="003A2223"/>
    <w:rsid w:val="003A2A0F"/>
    <w:rsid w:val="003A45A1"/>
    <w:rsid w:val="003A5B0A"/>
    <w:rsid w:val="003A5EBF"/>
    <w:rsid w:val="003A6BAC"/>
    <w:rsid w:val="003A70A4"/>
    <w:rsid w:val="003A7EF3"/>
    <w:rsid w:val="003B159C"/>
    <w:rsid w:val="003B1B1D"/>
    <w:rsid w:val="003B239A"/>
    <w:rsid w:val="003B369F"/>
    <w:rsid w:val="003B36A3"/>
    <w:rsid w:val="003B64BB"/>
    <w:rsid w:val="003B7FE5"/>
    <w:rsid w:val="003C0965"/>
    <w:rsid w:val="003C11C8"/>
    <w:rsid w:val="003C2702"/>
    <w:rsid w:val="003C5298"/>
    <w:rsid w:val="003C6A97"/>
    <w:rsid w:val="003C7806"/>
    <w:rsid w:val="003D094E"/>
    <w:rsid w:val="003D109F"/>
    <w:rsid w:val="003D2478"/>
    <w:rsid w:val="003D3C45"/>
    <w:rsid w:val="003D5B1F"/>
    <w:rsid w:val="003E15FA"/>
    <w:rsid w:val="003E55E4"/>
    <w:rsid w:val="003E74E3"/>
    <w:rsid w:val="003F05C7"/>
    <w:rsid w:val="003F2CD4"/>
    <w:rsid w:val="003F581B"/>
    <w:rsid w:val="003F6BBE"/>
    <w:rsid w:val="004000E8"/>
    <w:rsid w:val="0040088B"/>
    <w:rsid w:val="00402E2B"/>
    <w:rsid w:val="00404BBD"/>
    <w:rsid w:val="0040512B"/>
    <w:rsid w:val="00405CA5"/>
    <w:rsid w:val="00407CD3"/>
    <w:rsid w:val="00410134"/>
    <w:rsid w:val="00410B72"/>
    <w:rsid w:val="00410F18"/>
    <w:rsid w:val="0041263E"/>
    <w:rsid w:val="00413AAC"/>
    <w:rsid w:val="00413E92"/>
    <w:rsid w:val="00415436"/>
    <w:rsid w:val="00421105"/>
    <w:rsid w:val="00422AA4"/>
    <w:rsid w:val="004242F4"/>
    <w:rsid w:val="00425E1E"/>
    <w:rsid w:val="00427248"/>
    <w:rsid w:val="00437447"/>
    <w:rsid w:val="00441003"/>
    <w:rsid w:val="00441A92"/>
    <w:rsid w:val="004431DC"/>
    <w:rsid w:val="004445FC"/>
    <w:rsid w:val="00444F56"/>
    <w:rsid w:val="00446488"/>
    <w:rsid w:val="004517AA"/>
    <w:rsid w:val="00452CAC"/>
    <w:rsid w:val="004561D4"/>
    <w:rsid w:val="004568EF"/>
    <w:rsid w:val="00456D53"/>
    <w:rsid w:val="0045714B"/>
    <w:rsid w:val="00457565"/>
    <w:rsid w:val="00457B71"/>
    <w:rsid w:val="00464689"/>
    <w:rsid w:val="00465B80"/>
    <w:rsid w:val="004669E2"/>
    <w:rsid w:val="00470C31"/>
    <w:rsid w:val="00471DE0"/>
    <w:rsid w:val="004734D0"/>
    <w:rsid w:val="0047556B"/>
    <w:rsid w:val="00477768"/>
    <w:rsid w:val="00492BC5"/>
    <w:rsid w:val="004964F1"/>
    <w:rsid w:val="004A16BC"/>
    <w:rsid w:val="004A2B94"/>
    <w:rsid w:val="004A36FF"/>
    <w:rsid w:val="004A4B83"/>
    <w:rsid w:val="004A6F36"/>
    <w:rsid w:val="004A788B"/>
    <w:rsid w:val="004B6F6A"/>
    <w:rsid w:val="004B7C0C"/>
    <w:rsid w:val="004C0921"/>
    <w:rsid w:val="004C3898"/>
    <w:rsid w:val="004D1534"/>
    <w:rsid w:val="004D349B"/>
    <w:rsid w:val="004D36B1"/>
    <w:rsid w:val="004D7044"/>
    <w:rsid w:val="004D7EBD"/>
    <w:rsid w:val="004E2680"/>
    <w:rsid w:val="004E28F9"/>
    <w:rsid w:val="004E2A01"/>
    <w:rsid w:val="004E462E"/>
    <w:rsid w:val="004E482F"/>
    <w:rsid w:val="004E5065"/>
    <w:rsid w:val="004E56DC"/>
    <w:rsid w:val="004E76F4"/>
    <w:rsid w:val="004F0B4E"/>
    <w:rsid w:val="004F0B6C"/>
    <w:rsid w:val="004F2078"/>
    <w:rsid w:val="004F4DA3"/>
    <w:rsid w:val="004F7295"/>
    <w:rsid w:val="00506557"/>
    <w:rsid w:val="0050677A"/>
    <w:rsid w:val="00510435"/>
    <w:rsid w:val="005108D8"/>
    <w:rsid w:val="005109A0"/>
    <w:rsid w:val="005116F9"/>
    <w:rsid w:val="005153A7"/>
    <w:rsid w:val="00515EB1"/>
    <w:rsid w:val="005219CF"/>
    <w:rsid w:val="005273D7"/>
    <w:rsid w:val="0053281E"/>
    <w:rsid w:val="00533E12"/>
    <w:rsid w:val="00534B59"/>
    <w:rsid w:val="00535CCA"/>
    <w:rsid w:val="00536759"/>
    <w:rsid w:val="00537C62"/>
    <w:rsid w:val="00546970"/>
    <w:rsid w:val="005509E5"/>
    <w:rsid w:val="00554E19"/>
    <w:rsid w:val="0056102E"/>
    <w:rsid w:val="0056121F"/>
    <w:rsid w:val="00561841"/>
    <w:rsid w:val="005647D4"/>
    <w:rsid w:val="005717B7"/>
    <w:rsid w:val="00572505"/>
    <w:rsid w:val="00576EE8"/>
    <w:rsid w:val="00582809"/>
    <w:rsid w:val="00583447"/>
    <w:rsid w:val="00583985"/>
    <w:rsid w:val="0058798C"/>
    <w:rsid w:val="005900FA"/>
    <w:rsid w:val="00590FD0"/>
    <w:rsid w:val="005935A4"/>
    <w:rsid w:val="005948C2"/>
    <w:rsid w:val="00595DCA"/>
    <w:rsid w:val="0059779B"/>
    <w:rsid w:val="005A1F65"/>
    <w:rsid w:val="005A209A"/>
    <w:rsid w:val="005A3B3F"/>
    <w:rsid w:val="005A662D"/>
    <w:rsid w:val="005B1409"/>
    <w:rsid w:val="005B35D7"/>
    <w:rsid w:val="005B392A"/>
    <w:rsid w:val="005B3AA3"/>
    <w:rsid w:val="005B5332"/>
    <w:rsid w:val="005B5AB4"/>
    <w:rsid w:val="005B6F83"/>
    <w:rsid w:val="005B7EBB"/>
    <w:rsid w:val="005C07ED"/>
    <w:rsid w:val="005C105F"/>
    <w:rsid w:val="005C2F82"/>
    <w:rsid w:val="005C4DBE"/>
    <w:rsid w:val="005C504A"/>
    <w:rsid w:val="005C74FB"/>
    <w:rsid w:val="005D088C"/>
    <w:rsid w:val="005D1602"/>
    <w:rsid w:val="005D1D2E"/>
    <w:rsid w:val="005D3292"/>
    <w:rsid w:val="005D651E"/>
    <w:rsid w:val="005E385F"/>
    <w:rsid w:val="005E3B26"/>
    <w:rsid w:val="005E5B81"/>
    <w:rsid w:val="005F12D1"/>
    <w:rsid w:val="005F2CB1"/>
    <w:rsid w:val="005F3025"/>
    <w:rsid w:val="005F618C"/>
    <w:rsid w:val="005F70BD"/>
    <w:rsid w:val="00601902"/>
    <w:rsid w:val="006024A6"/>
    <w:rsid w:val="0060283C"/>
    <w:rsid w:val="006032D0"/>
    <w:rsid w:val="00604F14"/>
    <w:rsid w:val="00605B4B"/>
    <w:rsid w:val="00607D9A"/>
    <w:rsid w:val="00611B83"/>
    <w:rsid w:val="00613257"/>
    <w:rsid w:val="00620A71"/>
    <w:rsid w:val="00620D80"/>
    <w:rsid w:val="006234A6"/>
    <w:rsid w:val="00630001"/>
    <w:rsid w:val="006306C1"/>
    <w:rsid w:val="006311B3"/>
    <w:rsid w:val="00631D9A"/>
    <w:rsid w:val="0063284C"/>
    <w:rsid w:val="00632D5F"/>
    <w:rsid w:val="006359FC"/>
    <w:rsid w:val="00636398"/>
    <w:rsid w:val="006368D3"/>
    <w:rsid w:val="006377EC"/>
    <w:rsid w:val="0064151F"/>
    <w:rsid w:val="00641533"/>
    <w:rsid w:val="0064208D"/>
    <w:rsid w:val="00643475"/>
    <w:rsid w:val="0064396A"/>
    <w:rsid w:val="00644A80"/>
    <w:rsid w:val="0064588A"/>
    <w:rsid w:val="0064624E"/>
    <w:rsid w:val="00650AB9"/>
    <w:rsid w:val="00652E53"/>
    <w:rsid w:val="0065325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A2"/>
    <w:rsid w:val="006741F2"/>
    <w:rsid w:val="00674245"/>
    <w:rsid w:val="00674CC3"/>
    <w:rsid w:val="00675C72"/>
    <w:rsid w:val="006771F9"/>
    <w:rsid w:val="006776D7"/>
    <w:rsid w:val="00681003"/>
    <w:rsid w:val="006810D8"/>
    <w:rsid w:val="006817C9"/>
    <w:rsid w:val="00683ECE"/>
    <w:rsid w:val="00686A3C"/>
    <w:rsid w:val="0069372B"/>
    <w:rsid w:val="00695FC2"/>
    <w:rsid w:val="00696949"/>
    <w:rsid w:val="00697052"/>
    <w:rsid w:val="006A46FB"/>
    <w:rsid w:val="006A5E28"/>
    <w:rsid w:val="006A697B"/>
    <w:rsid w:val="006A7AFF"/>
    <w:rsid w:val="006B055A"/>
    <w:rsid w:val="006B0EC3"/>
    <w:rsid w:val="006B1816"/>
    <w:rsid w:val="006B2099"/>
    <w:rsid w:val="006B2174"/>
    <w:rsid w:val="006B2718"/>
    <w:rsid w:val="006B3E70"/>
    <w:rsid w:val="006B50CF"/>
    <w:rsid w:val="006C03B8"/>
    <w:rsid w:val="006C3193"/>
    <w:rsid w:val="006C5EC9"/>
    <w:rsid w:val="006C6059"/>
    <w:rsid w:val="006C7522"/>
    <w:rsid w:val="006D0DB4"/>
    <w:rsid w:val="006D6F08"/>
    <w:rsid w:val="006E00E2"/>
    <w:rsid w:val="006E062C"/>
    <w:rsid w:val="006E1C82"/>
    <w:rsid w:val="006E28B7"/>
    <w:rsid w:val="006E2A9B"/>
    <w:rsid w:val="006E3310"/>
    <w:rsid w:val="006E44E6"/>
    <w:rsid w:val="006E4E39"/>
    <w:rsid w:val="006E565E"/>
    <w:rsid w:val="006E673D"/>
    <w:rsid w:val="006E7D3B"/>
    <w:rsid w:val="006F1788"/>
    <w:rsid w:val="006F1B70"/>
    <w:rsid w:val="006F2674"/>
    <w:rsid w:val="006F341D"/>
    <w:rsid w:val="006F3CDE"/>
    <w:rsid w:val="006F58D4"/>
    <w:rsid w:val="006F6582"/>
    <w:rsid w:val="0070346E"/>
    <w:rsid w:val="00704EDB"/>
    <w:rsid w:val="00706101"/>
    <w:rsid w:val="00707072"/>
    <w:rsid w:val="00707D61"/>
    <w:rsid w:val="00712287"/>
    <w:rsid w:val="00712772"/>
    <w:rsid w:val="00713BA6"/>
    <w:rsid w:val="007148D3"/>
    <w:rsid w:val="00715B9A"/>
    <w:rsid w:val="00720828"/>
    <w:rsid w:val="0072153F"/>
    <w:rsid w:val="0072204D"/>
    <w:rsid w:val="007232E1"/>
    <w:rsid w:val="007257D0"/>
    <w:rsid w:val="00726EA6"/>
    <w:rsid w:val="00727208"/>
    <w:rsid w:val="007272AC"/>
    <w:rsid w:val="00727680"/>
    <w:rsid w:val="007348B1"/>
    <w:rsid w:val="007362A6"/>
    <w:rsid w:val="00736D7D"/>
    <w:rsid w:val="00740593"/>
    <w:rsid w:val="0074073F"/>
    <w:rsid w:val="00740E58"/>
    <w:rsid w:val="007445A0"/>
    <w:rsid w:val="0074524B"/>
    <w:rsid w:val="00747D8B"/>
    <w:rsid w:val="00751228"/>
    <w:rsid w:val="00753B6A"/>
    <w:rsid w:val="00754ABB"/>
    <w:rsid w:val="007571E1"/>
    <w:rsid w:val="007604B2"/>
    <w:rsid w:val="00762076"/>
    <w:rsid w:val="00765281"/>
    <w:rsid w:val="00766BAD"/>
    <w:rsid w:val="007729A2"/>
    <w:rsid w:val="00772DAF"/>
    <w:rsid w:val="00774CA9"/>
    <w:rsid w:val="00775158"/>
    <w:rsid w:val="007754E0"/>
    <w:rsid w:val="007755F2"/>
    <w:rsid w:val="00775CAB"/>
    <w:rsid w:val="00776971"/>
    <w:rsid w:val="00780A80"/>
    <w:rsid w:val="0078177E"/>
    <w:rsid w:val="0078304C"/>
    <w:rsid w:val="00783673"/>
    <w:rsid w:val="007839CA"/>
    <w:rsid w:val="00785490"/>
    <w:rsid w:val="00787041"/>
    <w:rsid w:val="007925EA"/>
    <w:rsid w:val="00793CD8"/>
    <w:rsid w:val="00795C92"/>
    <w:rsid w:val="00796231"/>
    <w:rsid w:val="007964BF"/>
    <w:rsid w:val="007A1CB3"/>
    <w:rsid w:val="007A1FAC"/>
    <w:rsid w:val="007A306F"/>
    <w:rsid w:val="007A43A6"/>
    <w:rsid w:val="007A58A6"/>
    <w:rsid w:val="007A7D4F"/>
    <w:rsid w:val="007B3D2D"/>
    <w:rsid w:val="007B50AE"/>
    <w:rsid w:val="007B51DF"/>
    <w:rsid w:val="007C05DD"/>
    <w:rsid w:val="007C30A0"/>
    <w:rsid w:val="007C3D18"/>
    <w:rsid w:val="007C60BF"/>
    <w:rsid w:val="007C64B5"/>
    <w:rsid w:val="007C6A07"/>
    <w:rsid w:val="007C75A1"/>
    <w:rsid w:val="007C77A5"/>
    <w:rsid w:val="007D04E5"/>
    <w:rsid w:val="007D5901"/>
    <w:rsid w:val="007D7526"/>
    <w:rsid w:val="007E18E0"/>
    <w:rsid w:val="007E4610"/>
    <w:rsid w:val="007E4715"/>
    <w:rsid w:val="007E505B"/>
    <w:rsid w:val="007E7091"/>
    <w:rsid w:val="007F4067"/>
    <w:rsid w:val="008023C0"/>
    <w:rsid w:val="00802C2A"/>
    <w:rsid w:val="00803FAE"/>
    <w:rsid w:val="0080605F"/>
    <w:rsid w:val="00807786"/>
    <w:rsid w:val="00811FCB"/>
    <w:rsid w:val="008154EB"/>
    <w:rsid w:val="008158D6"/>
    <w:rsid w:val="00816AEB"/>
    <w:rsid w:val="00817196"/>
    <w:rsid w:val="008235DB"/>
    <w:rsid w:val="00824AB4"/>
    <w:rsid w:val="00825C42"/>
    <w:rsid w:val="00825D25"/>
    <w:rsid w:val="00827D6F"/>
    <w:rsid w:val="00830B8D"/>
    <w:rsid w:val="0083636C"/>
    <w:rsid w:val="008369B7"/>
    <w:rsid w:val="008376AC"/>
    <w:rsid w:val="008408E9"/>
    <w:rsid w:val="008438D1"/>
    <w:rsid w:val="008444E8"/>
    <w:rsid w:val="00844E80"/>
    <w:rsid w:val="0084559F"/>
    <w:rsid w:val="00846FE7"/>
    <w:rsid w:val="008500D6"/>
    <w:rsid w:val="008564A7"/>
    <w:rsid w:val="00856911"/>
    <w:rsid w:val="00861C43"/>
    <w:rsid w:val="008677FD"/>
    <w:rsid w:val="00867DD8"/>
    <w:rsid w:val="008706D4"/>
    <w:rsid w:val="00870F8A"/>
    <w:rsid w:val="008719A4"/>
    <w:rsid w:val="00871D23"/>
    <w:rsid w:val="00874312"/>
    <w:rsid w:val="0087437C"/>
    <w:rsid w:val="00875CD7"/>
    <w:rsid w:val="00876ACC"/>
    <w:rsid w:val="00876B4D"/>
    <w:rsid w:val="00877F18"/>
    <w:rsid w:val="00890A69"/>
    <w:rsid w:val="008941E3"/>
    <w:rsid w:val="00894A88"/>
    <w:rsid w:val="00895386"/>
    <w:rsid w:val="008A21FF"/>
    <w:rsid w:val="008A2CE2"/>
    <w:rsid w:val="008A30AC"/>
    <w:rsid w:val="008A44B8"/>
    <w:rsid w:val="008A51A8"/>
    <w:rsid w:val="008A54C7"/>
    <w:rsid w:val="008A5801"/>
    <w:rsid w:val="008A77D8"/>
    <w:rsid w:val="008B0483"/>
    <w:rsid w:val="008B0D01"/>
    <w:rsid w:val="008B120C"/>
    <w:rsid w:val="008B4169"/>
    <w:rsid w:val="008B51A0"/>
    <w:rsid w:val="008B592A"/>
    <w:rsid w:val="008B5E1B"/>
    <w:rsid w:val="008B7B5C"/>
    <w:rsid w:val="008C0264"/>
    <w:rsid w:val="008C04A7"/>
    <w:rsid w:val="008C0C99"/>
    <w:rsid w:val="008C2017"/>
    <w:rsid w:val="008C2313"/>
    <w:rsid w:val="008C4958"/>
    <w:rsid w:val="008C4BAA"/>
    <w:rsid w:val="008C6AE8"/>
    <w:rsid w:val="008C7573"/>
    <w:rsid w:val="008D00A5"/>
    <w:rsid w:val="008D0357"/>
    <w:rsid w:val="008D2230"/>
    <w:rsid w:val="008D34F1"/>
    <w:rsid w:val="008D39D8"/>
    <w:rsid w:val="008D6D1A"/>
    <w:rsid w:val="008E065E"/>
    <w:rsid w:val="008E0927"/>
    <w:rsid w:val="008E1909"/>
    <w:rsid w:val="008E5AFE"/>
    <w:rsid w:val="008F1C4E"/>
    <w:rsid w:val="008F1EAB"/>
    <w:rsid w:val="008F33DC"/>
    <w:rsid w:val="008F3C0B"/>
    <w:rsid w:val="008F477F"/>
    <w:rsid w:val="00900712"/>
    <w:rsid w:val="00900C3A"/>
    <w:rsid w:val="0090110D"/>
    <w:rsid w:val="00902350"/>
    <w:rsid w:val="009027D4"/>
    <w:rsid w:val="0090336B"/>
    <w:rsid w:val="0090401F"/>
    <w:rsid w:val="0090511C"/>
    <w:rsid w:val="009053AA"/>
    <w:rsid w:val="00906939"/>
    <w:rsid w:val="00910B7D"/>
    <w:rsid w:val="009115FD"/>
    <w:rsid w:val="00911DFB"/>
    <w:rsid w:val="009139D9"/>
    <w:rsid w:val="00914AD8"/>
    <w:rsid w:val="00916079"/>
    <w:rsid w:val="009168D7"/>
    <w:rsid w:val="00917CE9"/>
    <w:rsid w:val="00920BF2"/>
    <w:rsid w:val="00922010"/>
    <w:rsid w:val="00930F6E"/>
    <w:rsid w:val="00931BD9"/>
    <w:rsid w:val="00932FA1"/>
    <w:rsid w:val="0093466F"/>
    <w:rsid w:val="00936826"/>
    <w:rsid w:val="009368F3"/>
    <w:rsid w:val="00941636"/>
    <w:rsid w:val="00943742"/>
    <w:rsid w:val="00945C05"/>
    <w:rsid w:val="00946945"/>
    <w:rsid w:val="0094694F"/>
    <w:rsid w:val="00946E2A"/>
    <w:rsid w:val="00947713"/>
    <w:rsid w:val="009508E9"/>
    <w:rsid w:val="00950DE7"/>
    <w:rsid w:val="00953920"/>
    <w:rsid w:val="00953D47"/>
    <w:rsid w:val="0095681E"/>
    <w:rsid w:val="009572D4"/>
    <w:rsid w:val="00961921"/>
    <w:rsid w:val="009625C1"/>
    <w:rsid w:val="0096430A"/>
    <w:rsid w:val="0096554B"/>
    <w:rsid w:val="0096584A"/>
    <w:rsid w:val="00971F08"/>
    <w:rsid w:val="0097603D"/>
    <w:rsid w:val="00976949"/>
    <w:rsid w:val="00980477"/>
    <w:rsid w:val="00985253"/>
    <w:rsid w:val="009853B3"/>
    <w:rsid w:val="009902D4"/>
    <w:rsid w:val="00990630"/>
    <w:rsid w:val="00991761"/>
    <w:rsid w:val="00994964"/>
    <w:rsid w:val="00994DCA"/>
    <w:rsid w:val="009960EC"/>
    <w:rsid w:val="009970DD"/>
    <w:rsid w:val="00997413"/>
    <w:rsid w:val="009A0FBA"/>
    <w:rsid w:val="009A1601"/>
    <w:rsid w:val="009A3BB6"/>
    <w:rsid w:val="009A462D"/>
    <w:rsid w:val="009A5CBA"/>
    <w:rsid w:val="009B1B5B"/>
    <w:rsid w:val="009B1F30"/>
    <w:rsid w:val="009B2C69"/>
    <w:rsid w:val="009B3AC2"/>
    <w:rsid w:val="009B4DF4"/>
    <w:rsid w:val="009B564E"/>
    <w:rsid w:val="009B7E87"/>
    <w:rsid w:val="009C0169"/>
    <w:rsid w:val="009C403E"/>
    <w:rsid w:val="009C59CE"/>
    <w:rsid w:val="009C5BFC"/>
    <w:rsid w:val="009D4FF0"/>
    <w:rsid w:val="009D703C"/>
    <w:rsid w:val="009D718F"/>
    <w:rsid w:val="009E068F"/>
    <w:rsid w:val="009E14E0"/>
    <w:rsid w:val="009E1A44"/>
    <w:rsid w:val="009E2EEB"/>
    <w:rsid w:val="009E35DB"/>
    <w:rsid w:val="009E37ED"/>
    <w:rsid w:val="009E47A3"/>
    <w:rsid w:val="009E49CD"/>
    <w:rsid w:val="009E4B26"/>
    <w:rsid w:val="009F08F3"/>
    <w:rsid w:val="009F1142"/>
    <w:rsid w:val="009F344F"/>
    <w:rsid w:val="009F614B"/>
    <w:rsid w:val="009F6ED1"/>
    <w:rsid w:val="00A02A96"/>
    <w:rsid w:val="00A031D8"/>
    <w:rsid w:val="00A048A8"/>
    <w:rsid w:val="00A04F49"/>
    <w:rsid w:val="00A13D3F"/>
    <w:rsid w:val="00A13E54"/>
    <w:rsid w:val="00A14A0A"/>
    <w:rsid w:val="00A17F63"/>
    <w:rsid w:val="00A2193B"/>
    <w:rsid w:val="00A2351A"/>
    <w:rsid w:val="00A25FB6"/>
    <w:rsid w:val="00A264A9"/>
    <w:rsid w:val="00A26DCF"/>
    <w:rsid w:val="00A27785"/>
    <w:rsid w:val="00A30187"/>
    <w:rsid w:val="00A3367C"/>
    <w:rsid w:val="00A3448A"/>
    <w:rsid w:val="00A34BF4"/>
    <w:rsid w:val="00A36297"/>
    <w:rsid w:val="00A41E2B"/>
    <w:rsid w:val="00A4370A"/>
    <w:rsid w:val="00A45B74"/>
    <w:rsid w:val="00A52782"/>
    <w:rsid w:val="00A52E1D"/>
    <w:rsid w:val="00A61499"/>
    <w:rsid w:val="00A625C3"/>
    <w:rsid w:val="00A62A77"/>
    <w:rsid w:val="00A63483"/>
    <w:rsid w:val="00A657D7"/>
    <w:rsid w:val="00A660AC"/>
    <w:rsid w:val="00A66401"/>
    <w:rsid w:val="00A678AB"/>
    <w:rsid w:val="00A67E6C"/>
    <w:rsid w:val="00A703F1"/>
    <w:rsid w:val="00A71B99"/>
    <w:rsid w:val="00A739D0"/>
    <w:rsid w:val="00A761D4"/>
    <w:rsid w:val="00A76E1D"/>
    <w:rsid w:val="00A77EC4"/>
    <w:rsid w:val="00A81F8B"/>
    <w:rsid w:val="00A862D1"/>
    <w:rsid w:val="00A92879"/>
    <w:rsid w:val="00A93866"/>
    <w:rsid w:val="00A9442A"/>
    <w:rsid w:val="00AA016F"/>
    <w:rsid w:val="00AA024F"/>
    <w:rsid w:val="00AA1172"/>
    <w:rsid w:val="00AA1ED6"/>
    <w:rsid w:val="00AA220F"/>
    <w:rsid w:val="00AA51D6"/>
    <w:rsid w:val="00AB0BC8"/>
    <w:rsid w:val="00AB11CA"/>
    <w:rsid w:val="00AB14D9"/>
    <w:rsid w:val="00AB4A5D"/>
    <w:rsid w:val="00AB4AB8"/>
    <w:rsid w:val="00AB595F"/>
    <w:rsid w:val="00AB655E"/>
    <w:rsid w:val="00AC007F"/>
    <w:rsid w:val="00AC0FE5"/>
    <w:rsid w:val="00AC2ECD"/>
    <w:rsid w:val="00AC3119"/>
    <w:rsid w:val="00AC49FB"/>
    <w:rsid w:val="00AC4DAD"/>
    <w:rsid w:val="00AC5A10"/>
    <w:rsid w:val="00AD0AA3"/>
    <w:rsid w:val="00AD2ED0"/>
    <w:rsid w:val="00AD3F94"/>
    <w:rsid w:val="00AD41F2"/>
    <w:rsid w:val="00AD4A5A"/>
    <w:rsid w:val="00AE27AC"/>
    <w:rsid w:val="00AE33EC"/>
    <w:rsid w:val="00AE40E0"/>
    <w:rsid w:val="00AE4DBA"/>
    <w:rsid w:val="00AE4F07"/>
    <w:rsid w:val="00AE7533"/>
    <w:rsid w:val="00AF1C5D"/>
    <w:rsid w:val="00AF42D7"/>
    <w:rsid w:val="00AF7914"/>
    <w:rsid w:val="00B006FE"/>
    <w:rsid w:val="00B007CB"/>
    <w:rsid w:val="00B0144C"/>
    <w:rsid w:val="00B02AA9"/>
    <w:rsid w:val="00B02FA3"/>
    <w:rsid w:val="00B03CAF"/>
    <w:rsid w:val="00B05084"/>
    <w:rsid w:val="00B05F72"/>
    <w:rsid w:val="00B10067"/>
    <w:rsid w:val="00B103E8"/>
    <w:rsid w:val="00B157F9"/>
    <w:rsid w:val="00B20256"/>
    <w:rsid w:val="00B204DE"/>
    <w:rsid w:val="00B20D09"/>
    <w:rsid w:val="00B227CC"/>
    <w:rsid w:val="00B24F1C"/>
    <w:rsid w:val="00B2763F"/>
    <w:rsid w:val="00B27AAC"/>
    <w:rsid w:val="00B30929"/>
    <w:rsid w:val="00B372AA"/>
    <w:rsid w:val="00B40445"/>
    <w:rsid w:val="00B409E0"/>
    <w:rsid w:val="00B41888"/>
    <w:rsid w:val="00B45A52"/>
    <w:rsid w:val="00B46175"/>
    <w:rsid w:val="00B53F5D"/>
    <w:rsid w:val="00B548B7"/>
    <w:rsid w:val="00B553B8"/>
    <w:rsid w:val="00B664C7"/>
    <w:rsid w:val="00B67785"/>
    <w:rsid w:val="00B7039E"/>
    <w:rsid w:val="00B71185"/>
    <w:rsid w:val="00B739F6"/>
    <w:rsid w:val="00B81A6C"/>
    <w:rsid w:val="00B85DE5"/>
    <w:rsid w:val="00B90F73"/>
    <w:rsid w:val="00B92D96"/>
    <w:rsid w:val="00B93B59"/>
    <w:rsid w:val="00B9406A"/>
    <w:rsid w:val="00B95233"/>
    <w:rsid w:val="00BA16D4"/>
    <w:rsid w:val="00BA1EDB"/>
    <w:rsid w:val="00BA2280"/>
    <w:rsid w:val="00BA2A08"/>
    <w:rsid w:val="00BA2D21"/>
    <w:rsid w:val="00BA56D2"/>
    <w:rsid w:val="00BA7307"/>
    <w:rsid w:val="00BA76E0"/>
    <w:rsid w:val="00BB2A25"/>
    <w:rsid w:val="00BB43F6"/>
    <w:rsid w:val="00BB51E9"/>
    <w:rsid w:val="00BB60CB"/>
    <w:rsid w:val="00BB7C27"/>
    <w:rsid w:val="00BB7CDC"/>
    <w:rsid w:val="00BC0FDC"/>
    <w:rsid w:val="00BC3053"/>
    <w:rsid w:val="00BC4D2E"/>
    <w:rsid w:val="00BC7914"/>
    <w:rsid w:val="00BD371D"/>
    <w:rsid w:val="00BD48AC"/>
    <w:rsid w:val="00BD5F1A"/>
    <w:rsid w:val="00BE1053"/>
    <w:rsid w:val="00BE1234"/>
    <w:rsid w:val="00BE2FA6"/>
    <w:rsid w:val="00BE333F"/>
    <w:rsid w:val="00BE7406"/>
    <w:rsid w:val="00BE7603"/>
    <w:rsid w:val="00BF2161"/>
    <w:rsid w:val="00BF3279"/>
    <w:rsid w:val="00BF4347"/>
    <w:rsid w:val="00BF74C7"/>
    <w:rsid w:val="00C015F1"/>
    <w:rsid w:val="00C01F33"/>
    <w:rsid w:val="00C02CC6"/>
    <w:rsid w:val="00C03296"/>
    <w:rsid w:val="00C040F7"/>
    <w:rsid w:val="00C044AB"/>
    <w:rsid w:val="00C05706"/>
    <w:rsid w:val="00C07377"/>
    <w:rsid w:val="00C10478"/>
    <w:rsid w:val="00C12107"/>
    <w:rsid w:val="00C121D5"/>
    <w:rsid w:val="00C14D4B"/>
    <w:rsid w:val="00C154BB"/>
    <w:rsid w:val="00C20F0E"/>
    <w:rsid w:val="00C279B5"/>
    <w:rsid w:val="00C27ADA"/>
    <w:rsid w:val="00C27C45"/>
    <w:rsid w:val="00C32396"/>
    <w:rsid w:val="00C323C4"/>
    <w:rsid w:val="00C3719D"/>
    <w:rsid w:val="00C37CB2"/>
    <w:rsid w:val="00C41C54"/>
    <w:rsid w:val="00C43902"/>
    <w:rsid w:val="00C46C3E"/>
    <w:rsid w:val="00C473A5"/>
    <w:rsid w:val="00C54995"/>
    <w:rsid w:val="00C54D41"/>
    <w:rsid w:val="00C57A4C"/>
    <w:rsid w:val="00C60783"/>
    <w:rsid w:val="00C62EAF"/>
    <w:rsid w:val="00C64672"/>
    <w:rsid w:val="00C6697B"/>
    <w:rsid w:val="00C70697"/>
    <w:rsid w:val="00C72093"/>
    <w:rsid w:val="00C72EF4"/>
    <w:rsid w:val="00C744FE"/>
    <w:rsid w:val="00C75D2F"/>
    <w:rsid w:val="00C767A5"/>
    <w:rsid w:val="00C767BE"/>
    <w:rsid w:val="00C76BCF"/>
    <w:rsid w:val="00C76E3C"/>
    <w:rsid w:val="00C81568"/>
    <w:rsid w:val="00C819A5"/>
    <w:rsid w:val="00C83D54"/>
    <w:rsid w:val="00C8678D"/>
    <w:rsid w:val="00C9027A"/>
    <w:rsid w:val="00C9068E"/>
    <w:rsid w:val="00C93814"/>
    <w:rsid w:val="00C93C4B"/>
    <w:rsid w:val="00C944AB"/>
    <w:rsid w:val="00C95B40"/>
    <w:rsid w:val="00CA1ED8"/>
    <w:rsid w:val="00CB1F63"/>
    <w:rsid w:val="00CB7170"/>
    <w:rsid w:val="00CC040E"/>
    <w:rsid w:val="00CC111F"/>
    <w:rsid w:val="00CC2011"/>
    <w:rsid w:val="00CC2D6C"/>
    <w:rsid w:val="00CC3EA0"/>
    <w:rsid w:val="00CC3F26"/>
    <w:rsid w:val="00CC7B45"/>
    <w:rsid w:val="00CD1188"/>
    <w:rsid w:val="00CD2708"/>
    <w:rsid w:val="00CD2ED1"/>
    <w:rsid w:val="00CD337B"/>
    <w:rsid w:val="00CD5E6F"/>
    <w:rsid w:val="00CE0424"/>
    <w:rsid w:val="00CE29F4"/>
    <w:rsid w:val="00CE3678"/>
    <w:rsid w:val="00CE7561"/>
    <w:rsid w:val="00CF1354"/>
    <w:rsid w:val="00CF22D3"/>
    <w:rsid w:val="00CF319B"/>
    <w:rsid w:val="00CF3B1F"/>
    <w:rsid w:val="00CF3BF6"/>
    <w:rsid w:val="00CF625B"/>
    <w:rsid w:val="00CF687E"/>
    <w:rsid w:val="00CF7131"/>
    <w:rsid w:val="00D02AF4"/>
    <w:rsid w:val="00D0349B"/>
    <w:rsid w:val="00D10249"/>
    <w:rsid w:val="00D115C3"/>
    <w:rsid w:val="00D11897"/>
    <w:rsid w:val="00D13135"/>
    <w:rsid w:val="00D13E4E"/>
    <w:rsid w:val="00D14DBC"/>
    <w:rsid w:val="00D14ED7"/>
    <w:rsid w:val="00D17099"/>
    <w:rsid w:val="00D2142A"/>
    <w:rsid w:val="00D219CC"/>
    <w:rsid w:val="00D239A7"/>
    <w:rsid w:val="00D23F47"/>
    <w:rsid w:val="00D3006F"/>
    <w:rsid w:val="00D310CC"/>
    <w:rsid w:val="00D36E71"/>
    <w:rsid w:val="00D37D87"/>
    <w:rsid w:val="00D40B33"/>
    <w:rsid w:val="00D41AA7"/>
    <w:rsid w:val="00D4318F"/>
    <w:rsid w:val="00D438BF"/>
    <w:rsid w:val="00D440F8"/>
    <w:rsid w:val="00D44621"/>
    <w:rsid w:val="00D52CA9"/>
    <w:rsid w:val="00D546FF"/>
    <w:rsid w:val="00D5535A"/>
    <w:rsid w:val="00D55AD5"/>
    <w:rsid w:val="00D576CA"/>
    <w:rsid w:val="00D600A0"/>
    <w:rsid w:val="00D61AF5"/>
    <w:rsid w:val="00D647BE"/>
    <w:rsid w:val="00D651E8"/>
    <w:rsid w:val="00D652B5"/>
    <w:rsid w:val="00D66155"/>
    <w:rsid w:val="00D708B0"/>
    <w:rsid w:val="00D754A5"/>
    <w:rsid w:val="00D76052"/>
    <w:rsid w:val="00D77B1D"/>
    <w:rsid w:val="00D8021F"/>
    <w:rsid w:val="00D80383"/>
    <w:rsid w:val="00D8083E"/>
    <w:rsid w:val="00D822FB"/>
    <w:rsid w:val="00D823C6"/>
    <w:rsid w:val="00D8327F"/>
    <w:rsid w:val="00D84E4E"/>
    <w:rsid w:val="00D86CA3"/>
    <w:rsid w:val="00D871CE"/>
    <w:rsid w:val="00D90BFB"/>
    <w:rsid w:val="00D9196D"/>
    <w:rsid w:val="00D92035"/>
    <w:rsid w:val="00D92982"/>
    <w:rsid w:val="00D949F6"/>
    <w:rsid w:val="00DA305E"/>
    <w:rsid w:val="00DA31D6"/>
    <w:rsid w:val="00DA5417"/>
    <w:rsid w:val="00DA56E8"/>
    <w:rsid w:val="00DA6E36"/>
    <w:rsid w:val="00DB0A9F"/>
    <w:rsid w:val="00DB377D"/>
    <w:rsid w:val="00DC11AD"/>
    <w:rsid w:val="00DC2D36"/>
    <w:rsid w:val="00DC53EF"/>
    <w:rsid w:val="00DD1FB8"/>
    <w:rsid w:val="00DD2CC0"/>
    <w:rsid w:val="00DD4E05"/>
    <w:rsid w:val="00DD7E94"/>
    <w:rsid w:val="00DE5608"/>
    <w:rsid w:val="00DE58D0"/>
    <w:rsid w:val="00DE654F"/>
    <w:rsid w:val="00DF0B6E"/>
    <w:rsid w:val="00DF15E0"/>
    <w:rsid w:val="00DF37A0"/>
    <w:rsid w:val="00E1032B"/>
    <w:rsid w:val="00E110E7"/>
    <w:rsid w:val="00E11B20"/>
    <w:rsid w:val="00E12506"/>
    <w:rsid w:val="00E17FA2"/>
    <w:rsid w:val="00E22330"/>
    <w:rsid w:val="00E2447F"/>
    <w:rsid w:val="00E25619"/>
    <w:rsid w:val="00E30B5A"/>
    <w:rsid w:val="00E3123D"/>
    <w:rsid w:val="00E31461"/>
    <w:rsid w:val="00E31D43"/>
    <w:rsid w:val="00E32608"/>
    <w:rsid w:val="00E34188"/>
    <w:rsid w:val="00E34B6E"/>
    <w:rsid w:val="00E35559"/>
    <w:rsid w:val="00E3723A"/>
    <w:rsid w:val="00E37860"/>
    <w:rsid w:val="00E40C95"/>
    <w:rsid w:val="00E446F1"/>
    <w:rsid w:val="00E46886"/>
    <w:rsid w:val="00E47AEF"/>
    <w:rsid w:val="00E51252"/>
    <w:rsid w:val="00E514AF"/>
    <w:rsid w:val="00E518D2"/>
    <w:rsid w:val="00E5347A"/>
    <w:rsid w:val="00E537AB"/>
    <w:rsid w:val="00E53B75"/>
    <w:rsid w:val="00E54E3B"/>
    <w:rsid w:val="00E57565"/>
    <w:rsid w:val="00E63838"/>
    <w:rsid w:val="00E64434"/>
    <w:rsid w:val="00E67C51"/>
    <w:rsid w:val="00E72EFC"/>
    <w:rsid w:val="00E758EC"/>
    <w:rsid w:val="00E8234C"/>
    <w:rsid w:val="00E83AA9"/>
    <w:rsid w:val="00E85928"/>
    <w:rsid w:val="00E86469"/>
    <w:rsid w:val="00E87822"/>
    <w:rsid w:val="00E90395"/>
    <w:rsid w:val="00E90E49"/>
    <w:rsid w:val="00E917F9"/>
    <w:rsid w:val="00E9291C"/>
    <w:rsid w:val="00E93A5B"/>
    <w:rsid w:val="00E93FFE"/>
    <w:rsid w:val="00E94F8A"/>
    <w:rsid w:val="00E960FF"/>
    <w:rsid w:val="00E96E71"/>
    <w:rsid w:val="00E97F09"/>
    <w:rsid w:val="00EA0F13"/>
    <w:rsid w:val="00EA7A41"/>
    <w:rsid w:val="00EB077B"/>
    <w:rsid w:val="00EB4EA2"/>
    <w:rsid w:val="00EB7F62"/>
    <w:rsid w:val="00EC049D"/>
    <w:rsid w:val="00EC117A"/>
    <w:rsid w:val="00EC24D5"/>
    <w:rsid w:val="00EC27C6"/>
    <w:rsid w:val="00EC4207"/>
    <w:rsid w:val="00EC52AD"/>
    <w:rsid w:val="00EC5653"/>
    <w:rsid w:val="00EC71CE"/>
    <w:rsid w:val="00ED1006"/>
    <w:rsid w:val="00ED430E"/>
    <w:rsid w:val="00ED4659"/>
    <w:rsid w:val="00ED7386"/>
    <w:rsid w:val="00EE626C"/>
    <w:rsid w:val="00EF10E9"/>
    <w:rsid w:val="00EF18FE"/>
    <w:rsid w:val="00EF5787"/>
    <w:rsid w:val="00EF60D0"/>
    <w:rsid w:val="00F00744"/>
    <w:rsid w:val="00F03B99"/>
    <w:rsid w:val="00F0528D"/>
    <w:rsid w:val="00F06ACF"/>
    <w:rsid w:val="00F06C67"/>
    <w:rsid w:val="00F06DFD"/>
    <w:rsid w:val="00F071D1"/>
    <w:rsid w:val="00F07533"/>
    <w:rsid w:val="00F10629"/>
    <w:rsid w:val="00F1523C"/>
    <w:rsid w:val="00F15FA5"/>
    <w:rsid w:val="00F209B7"/>
    <w:rsid w:val="00F2273E"/>
    <w:rsid w:val="00F230EF"/>
    <w:rsid w:val="00F2376F"/>
    <w:rsid w:val="00F243D8"/>
    <w:rsid w:val="00F30828"/>
    <w:rsid w:val="00F313D6"/>
    <w:rsid w:val="00F3155D"/>
    <w:rsid w:val="00F32F64"/>
    <w:rsid w:val="00F36640"/>
    <w:rsid w:val="00F3702D"/>
    <w:rsid w:val="00F40F0C"/>
    <w:rsid w:val="00F40FC5"/>
    <w:rsid w:val="00F444E5"/>
    <w:rsid w:val="00F45E0C"/>
    <w:rsid w:val="00F461F7"/>
    <w:rsid w:val="00F46880"/>
    <w:rsid w:val="00F4766C"/>
    <w:rsid w:val="00F5060E"/>
    <w:rsid w:val="00F507D1"/>
    <w:rsid w:val="00F519CE"/>
    <w:rsid w:val="00F51ADA"/>
    <w:rsid w:val="00F52977"/>
    <w:rsid w:val="00F60203"/>
    <w:rsid w:val="00F607C5"/>
    <w:rsid w:val="00F60DEA"/>
    <w:rsid w:val="00F62BC9"/>
    <w:rsid w:val="00F6302A"/>
    <w:rsid w:val="00F63950"/>
    <w:rsid w:val="00F64C2B"/>
    <w:rsid w:val="00F64C73"/>
    <w:rsid w:val="00F651BE"/>
    <w:rsid w:val="00F67F53"/>
    <w:rsid w:val="00F703BE"/>
    <w:rsid w:val="00F70ADB"/>
    <w:rsid w:val="00F71E9B"/>
    <w:rsid w:val="00F71F69"/>
    <w:rsid w:val="00F72B72"/>
    <w:rsid w:val="00F74BB9"/>
    <w:rsid w:val="00F75582"/>
    <w:rsid w:val="00F76EFA"/>
    <w:rsid w:val="00F804BE"/>
    <w:rsid w:val="00F817CE"/>
    <w:rsid w:val="00F81949"/>
    <w:rsid w:val="00F83EF7"/>
    <w:rsid w:val="00F8456C"/>
    <w:rsid w:val="00F859D8"/>
    <w:rsid w:val="00F868F5"/>
    <w:rsid w:val="00F9056A"/>
    <w:rsid w:val="00F90F8D"/>
    <w:rsid w:val="00F92782"/>
    <w:rsid w:val="00F93981"/>
    <w:rsid w:val="00F93AA9"/>
    <w:rsid w:val="00F96985"/>
    <w:rsid w:val="00F97838"/>
    <w:rsid w:val="00FA2BB3"/>
    <w:rsid w:val="00FA3590"/>
    <w:rsid w:val="00FA4370"/>
    <w:rsid w:val="00FB2049"/>
    <w:rsid w:val="00FB4C80"/>
    <w:rsid w:val="00FB6A6A"/>
    <w:rsid w:val="00FC1A68"/>
    <w:rsid w:val="00FC4517"/>
    <w:rsid w:val="00FC45C1"/>
    <w:rsid w:val="00FC702A"/>
    <w:rsid w:val="00FC7429"/>
    <w:rsid w:val="00FC7820"/>
    <w:rsid w:val="00FC79DA"/>
    <w:rsid w:val="00FD014D"/>
    <w:rsid w:val="00FD07F6"/>
    <w:rsid w:val="00FD1EC8"/>
    <w:rsid w:val="00FD334E"/>
    <w:rsid w:val="00FD3B54"/>
    <w:rsid w:val="00FD47ED"/>
    <w:rsid w:val="00FD653C"/>
    <w:rsid w:val="00FD6C2B"/>
    <w:rsid w:val="00FD74DB"/>
    <w:rsid w:val="00FD7660"/>
    <w:rsid w:val="00FE0655"/>
    <w:rsid w:val="00FE2365"/>
    <w:rsid w:val="00FE37D7"/>
    <w:rsid w:val="00FE3EFC"/>
    <w:rsid w:val="00FE4C7B"/>
    <w:rsid w:val="00FE5648"/>
    <w:rsid w:val="00FE7336"/>
    <w:rsid w:val="00FE787C"/>
    <w:rsid w:val="00FF084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9F6"/>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uiPriority w:val="9"/>
    <w:qFormat/>
    <w:rsid w:val="00E97F09"/>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E97F09"/>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E97F09"/>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E97F09"/>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E97F09"/>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E97F09"/>
    <w:pPr>
      <w:keepNext/>
      <w:keepLines/>
      <w:spacing w:before="200" w:after="40"/>
      <w:outlineLvl w:val="5"/>
    </w:pPr>
    <w:rPr>
      <w:b/>
      <w:sz w:val="20"/>
      <w:szCs w:val="20"/>
    </w:r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949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9F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uiPriority w:val="99"/>
    <w:unhideWhenUsed/>
    <w:rsid w:val="00E97F09"/>
    <w:pPr>
      <w:spacing w:after="0" w:line="240" w:lineRule="auto"/>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basedOn w:val="DefaultParagraphFont"/>
    <w:uiPriority w:val="99"/>
    <w:unhideWhenUsed/>
    <w:rsid w:val="00E97F09"/>
    <w:rPr>
      <w:color w:val="0563C1" w:themeColor="hyperlink"/>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basedOn w:val="DefaultParagraphFont"/>
    <w:link w:val="Heading1"/>
    <w:uiPriority w:val="9"/>
    <w:rsid w:val="00E97F09"/>
    <w:rPr>
      <w:rFonts w:ascii="Cambria" w:eastAsia="Cambria" w:hAnsi="Cambria" w:cs="Cambria"/>
      <w:color w:val="366091"/>
      <w:sz w:val="32"/>
      <w:szCs w:val="32"/>
      <w:lang w:eastAsia="en-US"/>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uiPriority w:val="99"/>
    <w:rsid w:val="00E97F09"/>
    <w:rPr>
      <w:rFonts w:ascii="Segoe UI" w:eastAsiaTheme="minorHAnsi" w:hAnsi="Segoe UI" w:cs="Segoe UI"/>
      <w:sz w:val="18"/>
      <w:szCs w:val="18"/>
      <w:lang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E97F09"/>
    <w:rPr>
      <w:rFonts w:ascii="Cambria" w:eastAsia="Cambria" w:hAnsi="Cambria" w:cs="Cambria"/>
      <w:color w:val="366091"/>
      <w:sz w:val="26"/>
      <w:szCs w:val="26"/>
      <w:lang w:eastAsia="en-US"/>
    </w:rPr>
  </w:style>
  <w:style w:type="character" w:customStyle="1" w:styleId="Heading3Char">
    <w:name w:val="Heading 3 Char"/>
    <w:basedOn w:val="DefaultParagraphFont"/>
    <w:link w:val="Heading3"/>
    <w:uiPriority w:val="9"/>
    <w:rsid w:val="00E97F09"/>
    <w:rPr>
      <w:rFonts w:ascii="Cambria" w:eastAsia="Cambria" w:hAnsi="Cambria" w:cs="Cambria"/>
      <w:b/>
      <w:sz w:val="24"/>
      <w:szCs w:val="24"/>
      <w:lang w:eastAsia="en-US"/>
    </w:rPr>
  </w:style>
  <w:style w:type="character" w:customStyle="1" w:styleId="Heading4Char">
    <w:name w:val="Heading 4 Char"/>
    <w:basedOn w:val="DefaultParagraphFont"/>
    <w:link w:val="Heading4"/>
    <w:uiPriority w:val="9"/>
    <w:rsid w:val="00E97F09"/>
    <w:rPr>
      <w:rFonts w:ascii="Cambria" w:eastAsia="Cambria" w:hAnsi="Cambria" w:cs="Cambria"/>
      <w:i/>
      <w:color w:val="366091"/>
      <w:sz w:val="22"/>
      <w:szCs w:val="22"/>
      <w:lang w:eastAsia="en-US"/>
    </w:rPr>
  </w:style>
  <w:style w:type="character" w:customStyle="1" w:styleId="Heading5Char">
    <w:name w:val="Heading 5 Char"/>
    <w:basedOn w:val="DefaultParagraphFont"/>
    <w:link w:val="Heading5"/>
    <w:uiPriority w:val="9"/>
    <w:rsid w:val="00E97F09"/>
    <w:rPr>
      <w:rFonts w:ascii="Cambria" w:eastAsia="Cambria" w:hAnsi="Cambria" w:cs="Cambria"/>
      <w:color w:val="366091"/>
      <w:sz w:val="22"/>
      <w:szCs w:val="22"/>
      <w:lang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uiPriority w:val="9"/>
    <w:rsid w:val="00E97F09"/>
    <w:rPr>
      <w:rFonts w:ascii="Calibri" w:eastAsiaTheme="minorHAnsi" w:hAnsi="Calibri" w:cs="Calibri"/>
      <w:b/>
      <w:lang w:eastAsia="en-US"/>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eastAsia="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LChar">
    <w:name w:val="TAL Char"/>
    <w:qFormat/>
    <w:locked/>
    <w:rsid w:val="00207413"/>
    <w:rPr>
      <w:rFonts w:ascii="Arial" w:hAnsi="Arial" w:cs="Arial"/>
      <w:sz w:val="18"/>
      <w:lang w:eastAsia="en-US"/>
    </w:rPr>
  </w:style>
  <w:style w:type="paragraph" w:customStyle="1" w:styleId="Default">
    <w:name w:val="Default"/>
    <w:rsid w:val="0020741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7964BF"/>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unhideWhenUsed/>
    <w:rsid w:val="00E97F09"/>
    <w:rPr>
      <w:color w:val="605E5C"/>
      <w:shd w:val="clear" w:color="auto" w:fill="E1DFDD"/>
    </w:rPr>
  </w:style>
  <w:style w:type="character" w:styleId="Mention">
    <w:name w:val="Mention"/>
    <w:basedOn w:val="DefaultParagraphFont"/>
    <w:uiPriority w:val="99"/>
    <w:unhideWhenUsed/>
    <w:rsid w:val="00C43902"/>
    <w:rPr>
      <w:color w:val="2B579A"/>
      <w:shd w:val="clear" w:color="auto" w:fill="E1DFDD"/>
    </w:rPr>
  </w:style>
  <w:style w:type="character" w:customStyle="1" w:styleId="B1Zchn">
    <w:name w:val="B1 Zchn"/>
    <w:qFormat/>
    <w:rsid w:val="00A13D3F"/>
    <w:rPr>
      <w:lang w:eastAsia="en-US"/>
    </w:rPr>
  </w:style>
  <w:style w:type="character" w:styleId="PlaceholderText">
    <w:name w:val="Placeholder Text"/>
    <w:basedOn w:val="DefaultParagraphFont"/>
    <w:uiPriority w:val="99"/>
    <w:semiHidden/>
    <w:rsid w:val="00BB7CDC"/>
    <w:rPr>
      <w:color w:val="808080"/>
    </w:rPr>
  </w:style>
  <w:style w:type="character" w:customStyle="1" w:styleId="TACChar">
    <w:name w:val="TAC Char"/>
    <w:link w:val="TAC"/>
    <w:qFormat/>
    <w:locked/>
    <w:rsid w:val="00FC7820"/>
    <w:rPr>
      <w:rFonts w:ascii="Arial" w:eastAsiaTheme="minorHAnsi" w:hAnsi="Arial" w:cstheme="minorBidi"/>
      <w:sz w:val="18"/>
      <w:szCs w:val="22"/>
      <w:lang w:val="x-none" w:eastAsia="x-none"/>
    </w:rPr>
  </w:style>
  <w:style w:type="character" w:customStyle="1" w:styleId="B3Char">
    <w:name w:val="B3 Char"/>
    <w:locked/>
    <w:rsid w:val="00FC7820"/>
    <w:rPr>
      <w:lang w:eastAsia="en-US"/>
    </w:rPr>
  </w:style>
  <w:style w:type="character" w:customStyle="1" w:styleId="colour">
    <w:name w:val="colour"/>
    <w:basedOn w:val="DefaultParagraphFont"/>
    <w:rsid w:val="00FC7820"/>
  </w:style>
  <w:style w:type="character" w:customStyle="1" w:styleId="apple-converted-space">
    <w:name w:val="apple-converted-space"/>
    <w:basedOn w:val="DefaultParagraphFont"/>
    <w:qFormat/>
    <w:rsid w:val="00FC7820"/>
  </w:style>
  <w:style w:type="paragraph" w:styleId="Title">
    <w:name w:val="Title"/>
    <w:basedOn w:val="Normal"/>
    <w:next w:val="Normal"/>
    <w:link w:val="TitleChar"/>
    <w:uiPriority w:val="10"/>
    <w:qFormat/>
    <w:rsid w:val="00E97F09"/>
    <w:pPr>
      <w:keepNext/>
      <w:keepLines/>
      <w:spacing w:before="480" w:after="120"/>
    </w:pPr>
    <w:rPr>
      <w:b/>
      <w:sz w:val="72"/>
      <w:szCs w:val="72"/>
    </w:rPr>
  </w:style>
  <w:style w:type="character" w:customStyle="1" w:styleId="TitleChar">
    <w:name w:val="Title Char"/>
    <w:basedOn w:val="DefaultParagraphFont"/>
    <w:link w:val="Title"/>
    <w:uiPriority w:val="10"/>
    <w:rsid w:val="00E97F09"/>
    <w:rPr>
      <w:rFonts w:ascii="Calibri" w:eastAsiaTheme="minorHAnsi" w:hAnsi="Calibri" w:cs="Calibri"/>
      <w:b/>
      <w:sz w:val="72"/>
      <w:szCs w:val="72"/>
      <w:lang w:eastAsia="en-US"/>
    </w:rPr>
  </w:style>
  <w:style w:type="paragraph" w:styleId="Subtitle">
    <w:name w:val="Subtitle"/>
    <w:basedOn w:val="Normal"/>
    <w:next w:val="Normal"/>
    <w:link w:val="SubtitleChar"/>
    <w:uiPriority w:val="11"/>
    <w:qFormat/>
    <w:rsid w:val="00E97F0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97F09"/>
    <w:rPr>
      <w:rFonts w:ascii="Georgia" w:eastAsia="Georgia" w:hAnsi="Georgia" w:cs="Georgia"/>
      <w:i/>
      <w:color w:val="666666"/>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1674">
      <w:bodyDiv w:val="1"/>
      <w:marLeft w:val="0"/>
      <w:marRight w:val="0"/>
      <w:marTop w:val="0"/>
      <w:marBottom w:val="0"/>
      <w:divBdr>
        <w:top w:val="none" w:sz="0" w:space="0" w:color="auto"/>
        <w:left w:val="none" w:sz="0" w:space="0" w:color="auto"/>
        <w:bottom w:val="none" w:sz="0" w:space="0" w:color="auto"/>
        <w:right w:val="none" w:sz="0" w:space="0" w:color="auto"/>
      </w:divBdr>
    </w:div>
    <w:div w:id="57947696">
      <w:bodyDiv w:val="1"/>
      <w:marLeft w:val="0"/>
      <w:marRight w:val="0"/>
      <w:marTop w:val="0"/>
      <w:marBottom w:val="0"/>
      <w:divBdr>
        <w:top w:val="none" w:sz="0" w:space="0" w:color="auto"/>
        <w:left w:val="none" w:sz="0" w:space="0" w:color="auto"/>
        <w:bottom w:val="none" w:sz="0" w:space="0" w:color="auto"/>
        <w:right w:val="none" w:sz="0" w:space="0" w:color="auto"/>
      </w:divBdr>
    </w:div>
    <w:div w:id="77095626">
      <w:bodyDiv w:val="1"/>
      <w:marLeft w:val="0"/>
      <w:marRight w:val="0"/>
      <w:marTop w:val="0"/>
      <w:marBottom w:val="0"/>
      <w:divBdr>
        <w:top w:val="none" w:sz="0" w:space="0" w:color="auto"/>
        <w:left w:val="none" w:sz="0" w:space="0" w:color="auto"/>
        <w:bottom w:val="none" w:sz="0" w:space="0" w:color="auto"/>
        <w:right w:val="none" w:sz="0" w:space="0" w:color="auto"/>
      </w:divBdr>
    </w:div>
    <w:div w:id="77794804">
      <w:bodyDiv w:val="1"/>
      <w:marLeft w:val="0"/>
      <w:marRight w:val="0"/>
      <w:marTop w:val="0"/>
      <w:marBottom w:val="0"/>
      <w:divBdr>
        <w:top w:val="none" w:sz="0" w:space="0" w:color="auto"/>
        <w:left w:val="none" w:sz="0" w:space="0" w:color="auto"/>
        <w:bottom w:val="none" w:sz="0" w:space="0" w:color="auto"/>
        <w:right w:val="none" w:sz="0" w:space="0" w:color="auto"/>
      </w:divBdr>
    </w:div>
    <w:div w:id="93405179">
      <w:bodyDiv w:val="1"/>
      <w:marLeft w:val="0"/>
      <w:marRight w:val="0"/>
      <w:marTop w:val="0"/>
      <w:marBottom w:val="0"/>
      <w:divBdr>
        <w:top w:val="none" w:sz="0" w:space="0" w:color="auto"/>
        <w:left w:val="none" w:sz="0" w:space="0" w:color="auto"/>
        <w:bottom w:val="none" w:sz="0" w:space="0" w:color="auto"/>
        <w:right w:val="none" w:sz="0" w:space="0" w:color="auto"/>
      </w:divBdr>
    </w:div>
    <w:div w:id="126049823">
      <w:bodyDiv w:val="1"/>
      <w:marLeft w:val="0"/>
      <w:marRight w:val="0"/>
      <w:marTop w:val="0"/>
      <w:marBottom w:val="0"/>
      <w:divBdr>
        <w:top w:val="none" w:sz="0" w:space="0" w:color="auto"/>
        <w:left w:val="none" w:sz="0" w:space="0" w:color="auto"/>
        <w:bottom w:val="none" w:sz="0" w:space="0" w:color="auto"/>
        <w:right w:val="none" w:sz="0" w:space="0" w:color="auto"/>
      </w:divBdr>
    </w:div>
    <w:div w:id="139468850">
      <w:bodyDiv w:val="1"/>
      <w:marLeft w:val="0"/>
      <w:marRight w:val="0"/>
      <w:marTop w:val="0"/>
      <w:marBottom w:val="0"/>
      <w:divBdr>
        <w:top w:val="none" w:sz="0" w:space="0" w:color="auto"/>
        <w:left w:val="none" w:sz="0" w:space="0" w:color="auto"/>
        <w:bottom w:val="none" w:sz="0" w:space="0" w:color="auto"/>
        <w:right w:val="none" w:sz="0" w:space="0" w:color="auto"/>
      </w:divBdr>
    </w:div>
    <w:div w:id="182287597">
      <w:bodyDiv w:val="1"/>
      <w:marLeft w:val="0"/>
      <w:marRight w:val="0"/>
      <w:marTop w:val="0"/>
      <w:marBottom w:val="0"/>
      <w:divBdr>
        <w:top w:val="none" w:sz="0" w:space="0" w:color="auto"/>
        <w:left w:val="none" w:sz="0" w:space="0" w:color="auto"/>
        <w:bottom w:val="none" w:sz="0" w:space="0" w:color="auto"/>
        <w:right w:val="none" w:sz="0" w:space="0" w:color="auto"/>
      </w:divBdr>
    </w:div>
    <w:div w:id="204950838">
      <w:bodyDiv w:val="1"/>
      <w:marLeft w:val="0"/>
      <w:marRight w:val="0"/>
      <w:marTop w:val="0"/>
      <w:marBottom w:val="0"/>
      <w:divBdr>
        <w:top w:val="none" w:sz="0" w:space="0" w:color="auto"/>
        <w:left w:val="none" w:sz="0" w:space="0" w:color="auto"/>
        <w:bottom w:val="none" w:sz="0" w:space="0" w:color="auto"/>
        <w:right w:val="none" w:sz="0" w:space="0" w:color="auto"/>
      </w:divBdr>
    </w:div>
    <w:div w:id="338696106">
      <w:bodyDiv w:val="1"/>
      <w:marLeft w:val="0"/>
      <w:marRight w:val="0"/>
      <w:marTop w:val="0"/>
      <w:marBottom w:val="0"/>
      <w:divBdr>
        <w:top w:val="none" w:sz="0" w:space="0" w:color="auto"/>
        <w:left w:val="none" w:sz="0" w:space="0" w:color="auto"/>
        <w:bottom w:val="none" w:sz="0" w:space="0" w:color="auto"/>
        <w:right w:val="none" w:sz="0" w:space="0" w:color="auto"/>
      </w:divBdr>
    </w:div>
    <w:div w:id="359013978">
      <w:bodyDiv w:val="1"/>
      <w:marLeft w:val="0"/>
      <w:marRight w:val="0"/>
      <w:marTop w:val="0"/>
      <w:marBottom w:val="0"/>
      <w:divBdr>
        <w:top w:val="none" w:sz="0" w:space="0" w:color="auto"/>
        <w:left w:val="none" w:sz="0" w:space="0" w:color="auto"/>
        <w:bottom w:val="none" w:sz="0" w:space="0" w:color="auto"/>
        <w:right w:val="none" w:sz="0" w:space="0" w:color="auto"/>
      </w:divBdr>
    </w:div>
    <w:div w:id="572395400">
      <w:bodyDiv w:val="1"/>
      <w:marLeft w:val="0"/>
      <w:marRight w:val="0"/>
      <w:marTop w:val="0"/>
      <w:marBottom w:val="0"/>
      <w:divBdr>
        <w:top w:val="none" w:sz="0" w:space="0" w:color="auto"/>
        <w:left w:val="none" w:sz="0" w:space="0" w:color="auto"/>
        <w:bottom w:val="none" w:sz="0" w:space="0" w:color="auto"/>
        <w:right w:val="none" w:sz="0" w:space="0" w:color="auto"/>
      </w:divBdr>
    </w:div>
    <w:div w:id="648748614">
      <w:bodyDiv w:val="1"/>
      <w:marLeft w:val="0"/>
      <w:marRight w:val="0"/>
      <w:marTop w:val="0"/>
      <w:marBottom w:val="0"/>
      <w:divBdr>
        <w:top w:val="none" w:sz="0" w:space="0" w:color="auto"/>
        <w:left w:val="none" w:sz="0" w:space="0" w:color="auto"/>
        <w:bottom w:val="none" w:sz="0" w:space="0" w:color="auto"/>
        <w:right w:val="none" w:sz="0" w:space="0" w:color="auto"/>
      </w:divBdr>
    </w:div>
    <w:div w:id="659238623">
      <w:bodyDiv w:val="1"/>
      <w:marLeft w:val="0"/>
      <w:marRight w:val="0"/>
      <w:marTop w:val="0"/>
      <w:marBottom w:val="0"/>
      <w:divBdr>
        <w:top w:val="none" w:sz="0" w:space="0" w:color="auto"/>
        <w:left w:val="none" w:sz="0" w:space="0" w:color="auto"/>
        <w:bottom w:val="none" w:sz="0" w:space="0" w:color="auto"/>
        <w:right w:val="none" w:sz="0" w:space="0" w:color="auto"/>
      </w:divBdr>
    </w:div>
    <w:div w:id="684281593">
      <w:bodyDiv w:val="1"/>
      <w:marLeft w:val="0"/>
      <w:marRight w:val="0"/>
      <w:marTop w:val="0"/>
      <w:marBottom w:val="0"/>
      <w:divBdr>
        <w:top w:val="none" w:sz="0" w:space="0" w:color="auto"/>
        <w:left w:val="none" w:sz="0" w:space="0" w:color="auto"/>
        <w:bottom w:val="none" w:sz="0" w:space="0" w:color="auto"/>
        <w:right w:val="none" w:sz="0" w:space="0" w:color="auto"/>
      </w:divBdr>
    </w:div>
    <w:div w:id="714156279">
      <w:bodyDiv w:val="1"/>
      <w:marLeft w:val="0"/>
      <w:marRight w:val="0"/>
      <w:marTop w:val="0"/>
      <w:marBottom w:val="0"/>
      <w:divBdr>
        <w:top w:val="none" w:sz="0" w:space="0" w:color="auto"/>
        <w:left w:val="none" w:sz="0" w:space="0" w:color="auto"/>
        <w:bottom w:val="none" w:sz="0" w:space="0" w:color="auto"/>
        <w:right w:val="none" w:sz="0" w:space="0" w:color="auto"/>
      </w:divBdr>
    </w:div>
    <w:div w:id="734006619">
      <w:bodyDiv w:val="1"/>
      <w:marLeft w:val="0"/>
      <w:marRight w:val="0"/>
      <w:marTop w:val="0"/>
      <w:marBottom w:val="0"/>
      <w:divBdr>
        <w:top w:val="none" w:sz="0" w:space="0" w:color="auto"/>
        <w:left w:val="none" w:sz="0" w:space="0" w:color="auto"/>
        <w:bottom w:val="none" w:sz="0" w:space="0" w:color="auto"/>
        <w:right w:val="none" w:sz="0" w:space="0" w:color="auto"/>
      </w:divBdr>
    </w:div>
    <w:div w:id="776291570">
      <w:bodyDiv w:val="1"/>
      <w:marLeft w:val="0"/>
      <w:marRight w:val="0"/>
      <w:marTop w:val="0"/>
      <w:marBottom w:val="0"/>
      <w:divBdr>
        <w:top w:val="none" w:sz="0" w:space="0" w:color="auto"/>
        <w:left w:val="none" w:sz="0" w:space="0" w:color="auto"/>
        <w:bottom w:val="none" w:sz="0" w:space="0" w:color="auto"/>
        <w:right w:val="none" w:sz="0" w:space="0" w:color="auto"/>
      </w:divBdr>
    </w:div>
    <w:div w:id="784423548">
      <w:bodyDiv w:val="1"/>
      <w:marLeft w:val="0"/>
      <w:marRight w:val="0"/>
      <w:marTop w:val="0"/>
      <w:marBottom w:val="0"/>
      <w:divBdr>
        <w:top w:val="none" w:sz="0" w:space="0" w:color="auto"/>
        <w:left w:val="none" w:sz="0" w:space="0" w:color="auto"/>
        <w:bottom w:val="none" w:sz="0" w:space="0" w:color="auto"/>
        <w:right w:val="none" w:sz="0" w:space="0" w:color="auto"/>
      </w:divBdr>
    </w:div>
    <w:div w:id="788863711">
      <w:bodyDiv w:val="1"/>
      <w:marLeft w:val="0"/>
      <w:marRight w:val="0"/>
      <w:marTop w:val="0"/>
      <w:marBottom w:val="0"/>
      <w:divBdr>
        <w:top w:val="none" w:sz="0" w:space="0" w:color="auto"/>
        <w:left w:val="none" w:sz="0" w:space="0" w:color="auto"/>
        <w:bottom w:val="none" w:sz="0" w:space="0" w:color="auto"/>
        <w:right w:val="none" w:sz="0" w:space="0" w:color="auto"/>
      </w:divBdr>
    </w:div>
    <w:div w:id="805270612">
      <w:bodyDiv w:val="1"/>
      <w:marLeft w:val="0"/>
      <w:marRight w:val="0"/>
      <w:marTop w:val="0"/>
      <w:marBottom w:val="0"/>
      <w:divBdr>
        <w:top w:val="none" w:sz="0" w:space="0" w:color="auto"/>
        <w:left w:val="none" w:sz="0" w:space="0" w:color="auto"/>
        <w:bottom w:val="none" w:sz="0" w:space="0" w:color="auto"/>
        <w:right w:val="none" w:sz="0" w:space="0" w:color="auto"/>
      </w:divBdr>
    </w:div>
    <w:div w:id="814957631">
      <w:bodyDiv w:val="1"/>
      <w:marLeft w:val="0"/>
      <w:marRight w:val="0"/>
      <w:marTop w:val="0"/>
      <w:marBottom w:val="0"/>
      <w:divBdr>
        <w:top w:val="none" w:sz="0" w:space="0" w:color="auto"/>
        <w:left w:val="none" w:sz="0" w:space="0" w:color="auto"/>
        <w:bottom w:val="none" w:sz="0" w:space="0" w:color="auto"/>
        <w:right w:val="none" w:sz="0" w:space="0" w:color="auto"/>
      </w:divBdr>
    </w:div>
    <w:div w:id="952437869">
      <w:bodyDiv w:val="1"/>
      <w:marLeft w:val="0"/>
      <w:marRight w:val="0"/>
      <w:marTop w:val="0"/>
      <w:marBottom w:val="0"/>
      <w:divBdr>
        <w:top w:val="none" w:sz="0" w:space="0" w:color="auto"/>
        <w:left w:val="none" w:sz="0" w:space="0" w:color="auto"/>
        <w:bottom w:val="none" w:sz="0" w:space="0" w:color="auto"/>
        <w:right w:val="none" w:sz="0" w:space="0" w:color="auto"/>
      </w:divBdr>
    </w:div>
    <w:div w:id="1003553379">
      <w:bodyDiv w:val="1"/>
      <w:marLeft w:val="0"/>
      <w:marRight w:val="0"/>
      <w:marTop w:val="0"/>
      <w:marBottom w:val="0"/>
      <w:divBdr>
        <w:top w:val="none" w:sz="0" w:space="0" w:color="auto"/>
        <w:left w:val="none" w:sz="0" w:space="0" w:color="auto"/>
        <w:bottom w:val="none" w:sz="0" w:space="0" w:color="auto"/>
        <w:right w:val="none" w:sz="0" w:space="0" w:color="auto"/>
      </w:divBdr>
    </w:div>
    <w:div w:id="1054432336">
      <w:bodyDiv w:val="1"/>
      <w:marLeft w:val="0"/>
      <w:marRight w:val="0"/>
      <w:marTop w:val="0"/>
      <w:marBottom w:val="0"/>
      <w:divBdr>
        <w:top w:val="none" w:sz="0" w:space="0" w:color="auto"/>
        <w:left w:val="none" w:sz="0" w:space="0" w:color="auto"/>
        <w:bottom w:val="none" w:sz="0" w:space="0" w:color="auto"/>
        <w:right w:val="none" w:sz="0" w:space="0" w:color="auto"/>
      </w:divBdr>
    </w:div>
    <w:div w:id="1166748535">
      <w:bodyDiv w:val="1"/>
      <w:marLeft w:val="0"/>
      <w:marRight w:val="0"/>
      <w:marTop w:val="0"/>
      <w:marBottom w:val="0"/>
      <w:divBdr>
        <w:top w:val="none" w:sz="0" w:space="0" w:color="auto"/>
        <w:left w:val="none" w:sz="0" w:space="0" w:color="auto"/>
        <w:bottom w:val="none" w:sz="0" w:space="0" w:color="auto"/>
        <w:right w:val="none" w:sz="0" w:space="0" w:color="auto"/>
      </w:divBdr>
    </w:div>
    <w:div w:id="1173033591">
      <w:bodyDiv w:val="1"/>
      <w:marLeft w:val="0"/>
      <w:marRight w:val="0"/>
      <w:marTop w:val="0"/>
      <w:marBottom w:val="0"/>
      <w:divBdr>
        <w:top w:val="none" w:sz="0" w:space="0" w:color="auto"/>
        <w:left w:val="none" w:sz="0" w:space="0" w:color="auto"/>
        <w:bottom w:val="none" w:sz="0" w:space="0" w:color="auto"/>
        <w:right w:val="none" w:sz="0" w:space="0" w:color="auto"/>
      </w:divBdr>
    </w:div>
    <w:div w:id="1260454954">
      <w:bodyDiv w:val="1"/>
      <w:marLeft w:val="0"/>
      <w:marRight w:val="0"/>
      <w:marTop w:val="0"/>
      <w:marBottom w:val="0"/>
      <w:divBdr>
        <w:top w:val="none" w:sz="0" w:space="0" w:color="auto"/>
        <w:left w:val="none" w:sz="0" w:space="0" w:color="auto"/>
        <w:bottom w:val="none" w:sz="0" w:space="0" w:color="auto"/>
        <w:right w:val="none" w:sz="0" w:space="0" w:color="auto"/>
      </w:divBdr>
    </w:div>
    <w:div w:id="1361206505">
      <w:bodyDiv w:val="1"/>
      <w:marLeft w:val="0"/>
      <w:marRight w:val="0"/>
      <w:marTop w:val="0"/>
      <w:marBottom w:val="0"/>
      <w:divBdr>
        <w:top w:val="none" w:sz="0" w:space="0" w:color="auto"/>
        <w:left w:val="none" w:sz="0" w:space="0" w:color="auto"/>
        <w:bottom w:val="none" w:sz="0" w:space="0" w:color="auto"/>
        <w:right w:val="none" w:sz="0" w:space="0" w:color="auto"/>
      </w:divBdr>
    </w:div>
    <w:div w:id="1547181100">
      <w:bodyDiv w:val="1"/>
      <w:marLeft w:val="0"/>
      <w:marRight w:val="0"/>
      <w:marTop w:val="0"/>
      <w:marBottom w:val="0"/>
      <w:divBdr>
        <w:top w:val="none" w:sz="0" w:space="0" w:color="auto"/>
        <w:left w:val="none" w:sz="0" w:space="0" w:color="auto"/>
        <w:bottom w:val="none" w:sz="0" w:space="0" w:color="auto"/>
        <w:right w:val="none" w:sz="0" w:space="0" w:color="auto"/>
      </w:divBdr>
    </w:div>
    <w:div w:id="1564635184">
      <w:bodyDiv w:val="1"/>
      <w:marLeft w:val="0"/>
      <w:marRight w:val="0"/>
      <w:marTop w:val="0"/>
      <w:marBottom w:val="0"/>
      <w:divBdr>
        <w:top w:val="none" w:sz="0" w:space="0" w:color="auto"/>
        <w:left w:val="none" w:sz="0" w:space="0" w:color="auto"/>
        <w:bottom w:val="none" w:sz="0" w:space="0" w:color="auto"/>
        <w:right w:val="none" w:sz="0" w:space="0" w:color="auto"/>
      </w:divBdr>
    </w:div>
    <w:div w:id="1575506379">
      <w:bodyDiv w:val="1"/>
      <w:marLeft w:val="0"/>
      <w:marRight w:val="0"/>
      <w:marTop w:val="0"/>
      <w:marBottom w:val="0"/>
      <w:divBdr>
        <w:top w:val="none" w:sz="0" w:space="0" w:color="auto"/>
        <w:left w:val="none" w:sz="0" w:space="0" w:color="auto"/>
        <w:bottom w:val="none" w:sz="0" w:space="0" w:color="auto"/>
        <w:right w:val="none" w:sz="0" w:space="0" w:color="auto"/>
      </w:divBdr>
    </w:div>
    <w:div w:id="1626541773">
      <w:bodyDiv w:val="1"/>
      <w:marLeft w:val="0"/>
      <w:marRight w:val="0"/>
      <w:marTop w:val="0"/>
      <w:marBottom w:val="0"/>
      <w:divBdr>
        <w:top w:val="none" w:sz="0" w:space="0" w:color="auto"/>
        <w:left w:val="none" w:sz="0" w:space="0" w:color="auto"/>
        <w:bottom w:val="none" w:sz="0" w:space="0" w:color="auto"/>
        <w:right w:val="none" w:sz="0" w:space="0" w:color="auto"/>
      </w:divBdr>
    </w:div>
    <w:div w:id="1636258619">
      <w:bodyDiv w:val="1"/>
      <w:marLeft w:val="0"/>
      <w:marRight w:val="0"/>
      <w:marTop w:val="0"/>
      <w:marBottom w:val="0"/>
      <w:divBdr>
        <w:top w:val="none" w:sz="0" w:space="0" w:color="auto"/>
        <w:left w:val="none" w:sz="0" w:space="0" w:color="auto"/>
        <w:bottom w:val="none" w:sz="0" w:space="0" w:color="auto"/>
        <w:right w:val="none" w:sz="0" w:space="0" w:color="auto"/>
      </w:divBdr>
    </w:div>
    <w:div w:id="1837919479">
      <w:bodyDiv w:val="1"/>
      <w:marLeft w:val="0"/>
      <w:marRight w:val="0"/>
      <w:marTop w:val="0"/>
      <w:marBottom w:val="0"/>
      <w:divBdr>
        <w:top w:val="none" w:sz="0" w:space="0" w:color="auto"/>
        <w:left w:val="none" w:sz="0" w:space="0" w:color="auto"/>
        <w:bottom w:val="none" w:sz="0" w:space="0" w:color="auto"/>
        <w:right w:val="none" w:sz="0" w:space="0" w:color="auto"/>
      </w:divBdr>
    </w:div>
    <w:div w:id="1934631172">
      <w:bodyDiv w:val="1"/>
      <w:marLeft w:val="0"/>
      <w:marRight w:val="0"/>
      <w:marTop w:val="0"/>
      <w:marBottom w:val="0"/>
      <w:divBdr>
        <w:top w:val="none" w:sz="0" w:space="0" w:color="auto"/>
        <w:left w:val="none" w:sz="0" w:space="0" w:color="auto"/>
        <w:bottom w:val="none" w:sz="0" w:space="0" w:color="auto"/>
        <w:right w:val="none" w:sz="0" w:space="0" w:color="auto"/>
      </w:divBdr>
    </w:div>
    <w:div w:id="1964338883">
      <w:bodyDiv w:val="1"/>
      <w:marLeft w:val="0"/>
      <w:marRight w:val="0"/>
      <w:marTop w:val="0"/>
      <w:marBottom w:val="0"/>
      <w:divBdr>
        <w:top w:val="none" w:sz="0" w:space="0" w:color="auto"/>
        <w:left w:val="none" w:sz="0" w:space="0" w:color="auto"/>
        <w:bottom w:val="none" w:sz="0" w:space="0" w:color="auto"/>
        <w:right w:val="none" w:sz="0" w:space="0" w:color="auto"/>
      </w:divBdr>
    </w:div>
    <w:div w:id="2024354913">
      <w:bodyDiv w:val="1"/>
      <w:marLeft w:val="0"/>
      <w:marRight w:val="0"/>
      <w:marTop w:val="0"/>
      <w:marBottom w:val="0"/>
      <w:divBdr>
        <w:top w:val="none" w:sz="0" w:space="0" w:color="auto"/>
        <w:left w:val="none" w:sz="0" w:space="0" w:color="auto"/>
        <w:bottom w:val="none" w:sz="0" w:space="0" w:color="auto"/>
        <w:right w:val="none" w:sz="0" w:space="0" w:color="auto"/>
      </w:divBdr>
    </w:div>
    <w:div w:id="206471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821859C-EAEF-4EFF-A164-2FB6A8AD93A5}"/>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0C9B289-2175-49CA-B65E-F6138E82D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3008</TotalTime>
  <Pages>7</Pages>
  <Words>3560</Words>
  <Characters>18145</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172</cp:revision>
  <cp:lastPrinted>2008-01-31T07:09:00Z</cp:lastPrinted>
  <dcterms:created xsi:type="dcterms:W3CDTF">2020-01-22T23:23:00Z</dcterms:created>
  <dcterms:modified xsi:type="dcterms:W3CDTF">2020-08-07T23:09:00Z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